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46" w:rsidRPr="00FA6933" w:rsidRDefault="00FA6933" w:rsidP="00103809">
      <w:pPr>
        <w:pStyle w:val="Heading1"/>
        <w:rPr>
          <w:rFonts w:ascii="Arial" w:eastAsiaTheme="minorEastAsia" w:hAnsi="Arial" w:cs="Arial"/>
          <w:b/>
          <w:color w:val="FF0000"/>
          <w:sz w:val="28"/>
          <w:szCs w:val="28"/>
        </w:rPr>
      </w:pPr>
      <w:bookmarkStart w:id="0" w:name="_Toc29223785"/>
      <w:r w:rsidRPr="00FA6933">
        <w:rPr>
          <w:rFonts w:ascii="Arial" w:eastAsiaTheme="minorEastAsia" w:hAnsi="Arial" w:cs="Arial"/>
          <w:b/>
          <w:color w:val="FF0000"/>
          <w:sz w:val="28"/>
          <w:szCs w:val="28"/>
        </w:rPr>
        <w:t>Admission P</w:t>
      </w:r>
      <w:r w:rsidR="002B7446" w:rsidRPr="00FA6933">
        <w:rPr>
          <w:rFonts w:ascii="Arial" w:eastAsiaTheme="minorEastAsia" w:hAnsi="Arial" w:cs="Arial"/>
          <w:b/>
          <w:color w:val="FF0000"/>
          <w:sz w:val="28"/>
          <w:szCs w:val="28"/>
        </w:rPr>
        <w:t>olicy</w:t>
      </w:r>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D92DB1">
        <w:rPr>
          <w:rFonts w:ascii="Arial" w:eastAsiaTheme="minorEastAsia" w:hAnsi="Arial" w:cs="Arial"/>
          <w:b/>
          <w:color w:val="385623" w:themeColor="accent6" w:themeShade="80"/>
          <w:sz w:val="28"/>
          <w:szCs w:val="28"/>
        </w:rPr>
        <w:t>ssion Policy of St. Oliver Plunkett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87EFD" w:rsidRPr="00750FFC" w:rsidRDefault="00987EFD"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eastAsiaTheme="minorEastAsia" w:hAnsi="Arial" w:cs="Arial"/>
          <w:b/>
          <w:color w:val="385623" w:themeColor="accent6" w:themeShade="80"/>
          <w:sz w:val="24"/>
          <w:szCs w:val="24"/>
        </w:rPr>
        <w:t>School Address:</w:t>
      </w:r>
    </w:p>
    <w:p w:rsidR="00D92DB1" w:rsidRPr="00750FFC" w:rsidRDefault="00D92DB1"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eastAsiaTheme="minorEastAsia" w:hAnsi="Arial" w:cs="Arial"/>
          <w:b/>
          <w:color w:val="385623" w:themeColor="accent6" w:themeShade="80"/>
          <w:sz w:val="24"/>
          <w:szCs w:val="24"/>
        </w:rPr>
        <w:t>Sandy Lane,</w:t>
      </w:r>
    </w:p>
    <w:p w:rsidR="00D92DB1" w:rsidRPr="00750FFC" w:rsidRDefault="00D92DB1"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eastAsiaTheme="minorEastAsia" w:hAnsi="Arial" w:cs="Arial"/>
          <w:b/>
          <w:color w:val="385623" w:themeColor="accent6" w:themeShade="80"/>
          <w:sz w:val="24"/>
          <w:szCs w:val="24"/>
        </w:rPr>
        <w:t>Blackrock,</w:t>
      </w:r>
    </w:p>
    <w:p w:rsidR="00D92DB1" w:rsidRPr="00750FFC" w:rsidRDefault="00D92DB1"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eastAsiaTheme="minorEastAsia" w:hAnsi="Arial" w:cs="Arial"/>
          <w:b/>
          <w:color w:val="385623" w:themeColor="accent6" w:themeShade="80"/>
          <w:sz w:val="24"/>
          <w:szCs w:val="24"/>
        </w:rPr>
        <w:t>Dundalk,</w:t>
      </w:r>
    </w:p>
    <w:p w:rsidR="00D92DB1" w:rsidRPr="00750FFC" w:rsidRDefault="00D92DB1"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eastAsiaTheme="minorEastAsia" w:hAnsi="Arial" w:cs="Arial"/>
          <w:b/>
          <w:color w:val="385623" w:themeColor="accent6" w:themeShade="80"/>
          <w:sz w:val="24"/>
          <w:szCs w:val="24"/>
        </w:rPr>
        <w:t>County Louth</w:t>
      </w:r>
    </w:p>
    <w:p w:rsidR="00D92DB1" w:rsidRPr="00750FFC" w:rsidRDefault="00D92DB1"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eastAsiaTheme="minorEastAsia" w:hAnsi="Arial" w:cs="Arial"/>
          <w:b/>
          <w:color w:val="385623" w:themeColor="accent6" w:themeShade="80"/>
          <w:sz w:val="24"/>
          <w:szCs w:val="24"/>
        </w:rPr>
        <w:t>A91 AK57</w:t>
      </w:r>
    </w:p>
    <w:p w:rsidR="00987EFD" w:rsidRPr="00750FFC" w:rsidRDefault="00987EFD"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87EFD" w:rsidRPr="00750FFC" w:rsidRDefault="00987EFD"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eastAsiaTheme="minorEastAsia" w:hAnsi="Arial" w:cs="Arial"/>
          <w:b/>
          <w:color w:val="385623" w:themeColor="accent6" w:themeShade="80"/>
          <w:sz w:val="24"/>
          <w:szCs w:val="24"/>
        </w:rPr>
        <w:t>Roll number:</w:t>
      </w:r>
    </w:p>
    <w:p w:rsidR="00D92DB1" w:rsidRPr="00750FFC" w:rsidRDefault="00D92DB1"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eastAsiaTheme="minorEastAsia" w:hAnsi="Arial" w:cs="Arial"/>
          <w:b/>
          <w:color w:val="385623" w:themeColor="accent6" w:themeShade="80"/>
          <w:sz w:val="24"/>
          <w:szCs w:val="24"/>
        </w:rPr>
        <w:t>15285D</w:t>
      </w:r>
    </w:p>
    <w:p w:rsidR="00987EFD" w:rsidRPr="00750FFC" w:rsidRDefault="00987EFD"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87EFD" w:rsidRPr="00750FFC" w:rsidRDefault="00987EFD"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eastAsiaTheme="minorEastAsia" w:hAnsi="Arial" w:cs="Arial"/>
          <w:b/>
          <w:color w:val="385623" w:themeColor="accent6" w:themeShade="80"/>
          <w:sz w:val="24"/>
          <w:szCs w:val="24"/>
        </w:rPr>
        <w:t>School Patron:</w:t>
      </w:r>
    </w:p>
    <w:p w:rsidR="00750FFC" w:rsidRPr="00750FFC" w:rsidRDefault="00750FFC"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r w:rsidRPr="00750FFC">
        <w:rPr>
          <w:rFonts w:ascii="Arial" w:hAnsi="Arial" w:cs="Arial"/>
          <w:b/>
          <w:color w:val="385623" w:themeColor="accent6" w:themeShade="80"/>
          <w:sz w:val="24"/>
          <w:szCs w:val="24"/>
          <w:shd w:val="clear" w:color="auto" w:fill="FFFFFF"/>
        </w:rPr>
        <w:t>Archbishop Eamon Martin, the Archdiocese of Armagh.</w:t>
      </w:r>
    </w:p>
    <w:p w:rsidR="00D92DB1" w:rsidRPr="003201ED" w:rsidRDefault="00D92DB1" w:rsidP="00D92DB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w:t>
      </w:r>
      <w:r w:rsidR="00120DBA">
        <w:rPr>
          <w:rFonts w:ascii="Arial" w:eastAsiaTheme="minorEastAsia" w:hAnsi="Arial" w:cs="Arial"/>
        </w:rPr>
        <w:t>proved by the school patron on 18th</w:t>
      </w:r>
      <w:r w:rsidR="00FC21BA">
        <w:rPr>
          <w:rFonts w:ascii="Arial" w:eastAsiaTheme="minorEastAsia" w:hAnsi="Arial" w:cs="Arial"/>
        </w:rPr>
        <w:t xml:space="preserve"> August 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w:t>
      </w:r>
      <w:r w:rsidR="00FD75D3">
        <w:rPr>
          <w:rFonts w:ascii="Arial" w:hAnsi="Arial" w:cs="Arial"/>
        </w:rPr>
        <w:t xml:space="preserve">and timelines for the St. Oliver Plunkett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BA47C9" w:rsidRDefault="00BA47C9" w:rsidP="00E96AF6">
      <w:pPr>
        <w:spacing w:after="0" w:line="240" w:lineRule="auto"/>
        <w:rPr>
          <w:rFonts w:ascii="Arial" w:eastAsiaTheme="minorEastAsia" w:hAnsi="Arial" w:cs="Arial"/>
        </w:rPr>
      </w:pPr>
    </w:p>
    <w:p w:rsidR="00BA47C9" w:rsidRDefault="00BA47C9" w:rsidP="00BA47C9">
      <w:pPr>
        <w:spacing w:after="0" w:line="240" w:lineRule="auto"/>
        <w:rPr>
          <w:rFonts w:ascii="Arial" w:eastAsiaTheme="minorEastAsia" w:hAnsi="Arial" w:cs="Arial"/>
        </w:rPr>
      </w:pPr>
      <w:r>
        <w:rPr>
          <w:rFonts w:ascii="Arial" w:eastAsiaTheme="minorEastAsia" w:hAnsi="Arial" w:cs="Arial"/>
        </w:rPr>
        <w:t xml:space="preserve">The address, at which the applicant resides, will be the only address used by the school for correspondence regarding enrolment. </w:t>
      </w:r>
    </w:p>
    <w:p w:rsidR="00BA47C9" w:rsidRDefault="00BA47C9" w:rsidP="00BA47C9">
      <w:pPr>
        <w:spacing w:after="0" w:line="240" w:lineRule="auto"/>
        <w:rPr>
          <w:rFonts w:ascii="Arial" w:eastAsiaTheme="minorEastAsia" w:hAnsi="Arial" w:cs="Arial"/>
        </w:rPr>
      </w:pPr>
    </w:p>
    <w:p w:rsidR="00BA47C9" w:rsidRDefault="00BA47C9" w:rsidP="00BA47C9">
      <w:pPr>
        <w:spacing w:after="0" w:line="240" w:lineRule="auto"/>
        <w:rPr>
          <w:rFonts w:ascii="Arial" w:eastAsiaTheme="minorEastAsia" w:hAnsi="Arial" w:cs="Arial"/>
        </w:rPr>
      </w:pPr>
      <w:r>
        <w:rPr>
          <w:rFonts w:ascii="Arial" w:eastAsiaTheme="minorEastAsia" w:hAnsi="Arial" w:cs="Arial"/>
        </w:rPr>
        <w:lastRenderedPageBreak/>
        <w:t>The completion of an enrolment application form or the placement of your child’s name on a list, however early, does not confer an automatic right to a place in the school.</w:t>
      </w:r>
    </w:p>
    <w:p w:rsidR="00BA47C9" w:rsidRDefault="00BA47C9"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AE7E94" w:rsidRDefault="002B7446" w:rsidP="00762B44">
      <w:pPr>
        <w:spacing w:after="0" w:line="240" w:lineRule="auto"/>
        <w:jc w:val="both"/>
        <w:rPr>
          <w:rFonts w:ascii="Arial" w:eastAsiaTheme="minorEastAsia" w:hAnsi="Arial" w:cs="Arial"/>
        </w:rPr>
      </w:pPr>
    </w:p>
    <w:p w:rsidR="002B74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50063B" w:rsidRDefault="0050063B" w:rsidP="0050063B"/>
    <w:p w:rsidR="0050063B" w:rsidRPr="0050063B" w:rsidRDefault="0050063B" w:rsidP="0050063B">
      <w:pPr>
        <w:rPr>
          <w:rFonts w:ascii="Arial" w:hAnsi="Arial" w:cs="Arial"/>
        </w:rPr>
      </w:pPr>
      <w:r w:rsidRPr="0050063B">
        <w:rPr>
          <w:rFonts w:ascii="Arial" w:hAnsi="Arial" w:cs="Arial"/>
        </w:rPr>
        <w:t>Saint Oliver Plunkett National School is a Catholic co-educational primary school with a Catholic Ethos under the trusteeship of the RC Archbishop of Armagh.</w:t>
      </w:r>
    </w:p>
    <w:p w:rsidR="0050063B" w:rsidRPr="0050063B" w:rsidRDefault="0050063B" w:rsidP="0050063B">
      <w:pPr>
        <w:rPr>
          <w:rFonts w:ascii="Arial" w:hAnsi="Arial" w:cs="Arial"/>
        </w:rPr>
      </w:pPr>
      <w:r w:rsidRPr="0050063B">
        <w:rPr>
          <w:rFonts w:ascii="Arial" w:hAnsi="Arial" w:cs="Arial"/>
        </w:rPr>
        <w:t>‘Catholic Ethos’ in the context of a Catholic primary school means the ethos and characteristic spirit of the Roman Catholic Church, which aims at promoting:</w:t>
      </w:r>
    </w:p>
    <w:p w:rsidR="0050063B" w:rsidRPr="0050063B" w:rsidRDefault="0050063B" w:rsidP="0050063B">
      <w:pPr>
        <w:pStyle w:val="ListParagraph"/>
        <w:numPr>
          <w:ilvl w:val="0"/>
          <w:numId w:val="36"/>
        </w:numPr>
        <w:spacing w:after="360" w:line="240" w:lineRule="auto"/>
        <w:textAlignment w:val="baseline"/>
        <w:rPr>
          <w:rFonts w:ascii="Arial" w:eastAsia="Times New Roman" w:hAnsi="Arial" w:cs="Arial"/>
          <w:color w:val="444444"/>
          <w:lang w:eastAsia="en-GB"/>
        </w:rPr>
      </w:pPr>
      <w:r w:rsidRPr="0050063B">
        <w:rPr>
          <w:rFonts w:ascii="Arial" w:eastAsia="Times New Roman" w:hAnsi="Arial" w:cs="Arial"/>
          <w:color w:val="444444"/>
          <w:lang w:eastAsia="en-GB"/>
        </w:rPr>
        <w:t>The full and harmonious development of of all aspects of the person of the pupil, including the intellectual, physical, cultural, moral and spiritual aspects; and</w:t>
      </w:r>
    </w:p>
    <w:p w:rsidR="0050063B" w:rsidRPr="0050063B" w:rsidRDefault="0050063B" w:rsidP="0050063B">
      <w:pPr>
        <w:pStyle w:val="ListParagraph"/>
        <w:numPr>
          <w:ilvl w:val="0"/>
          <w:numId w:val="36"/>
        </w:numPr>
        <w:spacing w:after="360" w:line="240" w:lineRule="auto"/>
        <w:textAlignment w:val="baseline"/>
        <w:rPr>
          <w:rFonts w:ascii="Arial" w:eastAsia="Times New Roman" w:hAnsi="Arial" w:cs="Arial"/>
          <w:color w:val="444444"/>
          <w:lang w:eastAsia="en-GB"/>
        </w:rPr>
      </w:pPr>
      <w:r w:rsidRPr="0050063B">
        <w:rPr>
          <w:rFonts w:ascii="Arial" w:eastAsia="Times New Roman" w:hAnsi="Arial" w:cs="Arial"/>
          <w:color w:val="444444"/>
          <w:lang w:eastAsia="en-GB"/>
        </w:rPr>
        <w:t>A living relationship with God and with people; and</w:t>
      </w:r>
    </w:p>
    <w:p w:rsidR="0050063B" w:rsidRPr="0050063B" w:rsidRDefault="0050063B" w:rsidP="0050063B">
      <w:pPr>
        <w:pStyle w:val="ListParagraph"/>
        <w:numPr>
          <w:ilvl w:val="0"/>
          <w:numId w:val="36"/>
        </w:numPr>
        <w:spacing w:after="360" w:line="240" w:lineRule="auto"/>
        <w:textAlignment w:val="baseline"/>
        <w:rPr>
          <w:rFonts w:ascii="Arial" w:eastAsia="Times New Roman" w:hAnsi="Arial" w:cs="Arial"/>
          <w:color w:val="444444"/>
          <w:lang w:eastAsia="en-GB"/>
        </w:rPr>
      </w:pPr>
      <w:r w:rsidRPr="0050063B">
        <w:rPr>
          <w:rFonts w:ascii="Arial" w:eastAsia="Times New Roman" w:hAnsi="Arial" w:cs="Arial"/>
          <w:color w:val="444444"/>
          <w:lang w:eastAsia="en-GB"/>
        </w:rPr>
        <w:t>A philosophy of life inspired by belief in God and in the life, death and resurrection of Jesus; and</w:t>
      </w:r>
    </w:p>
    <w:p w:rsidR="0050063B" w:rsidRPr="0050063B" w:rsidRDefault="0050063B" w:rsidP="0050063B">
      <w:pPr>
        <w:pStyle w:val="ListParagraph"/>
        <w:numPr>
          <w:ilvl w:val="0"/>
          <w:numId w:val="36"/>
        </w:numPr>
        <w:spacing w:after="360" w:line="240" w:lineRule="auto"/>
        <w:textAlignment w:val="baseline"/>
        <w:rPr>
          <w:rFonts w:ascii="Arial" w:eastAsia="Times New Roman" w:hAnsi="Arial" w:cs="Arial"/>
          <w:color w:val="444444"/>
          <w:lang w:eastAsia="en-GB"/>
        </w:rPr>
      </w:pPr>
      <w:r w:rsidRPr="0050063B">
        <w:rPr>
          <w:rFonts w:ascii="Arial" w:eastAsia="Times New Roman" w:hAnsi="Arial" w:cs="Arial"/>
          <w:color w:val="444444"/>
          <w:lang w:eastAsia="en-GB"/>
        </w:rPr>
        <w:t>The formation of the pupils in the Catholic faith;</w:t>
      </w:r>
    </w:p>
    <w:p w:rsidR="0050063B" w:rsidRDefault="0050063B" w:rsidP="0050063B">
      <w:pPr>
        <w:spacing w:after="360" w:line="240" w:lineRule="auto"/>
        <w:textAlignment w:val="baseline"/>
        <w:rPr>
          <w:rFonts w:ascii="Arial" w:eastAsia="Times New Roman" w:hAnsi="Arial" w:cs="Arial"/>
          <w:color w:val="444444"/>
          <w:lang w:eastAsia="en-GB"/>
        </w:rPr>
      </w:pPr>
      <w:r>
        <w:rPr>
          <w:rFonts w:ascii="Arial" w:eastAsia="Times New Roman" w:hAnsi="Arial" w:cs="Arial"/>
          <w:color w:val="444444"/>
          <w:lang w:eastAsia="en-GB"/>
        </w:rPr>
        <w:t>and which school provides religious education in accordance with the doctrines, practices and traditions of the Roman Catholic Church, and/or such ethos and/or characteristic spirit as may be determined or interpreted from time to time by the Irish Episcopal Conference.</w:t>
      </w:r>
    </w:p>
    <w:p w:rsidR="0050063B" w:rsidRPr="000C5189" w:rsidRDefault="0050063B" w:rsidP="0050063B">
      <w:pPr>
        <w:spacing w:after="360" w:line="240" w:lineRule="auto"/>
        <w:textAlignment w:val="baseline"/>
        <w:rPr>
          <w:rFonts w:ascii="Arial" w:eastAsia="Times New Roman" w:hAnsi="Arial" w:cs="Arial"/>
          <w:i/>
          <w:color w:val="444444"/>
          <w:lang w:eastAsia="en-GB"/>
        </w:rPr>
      </w:pPr>
      <w:r>
        <w:rPr>
          <w:rFonts w:ascii="Arial" w:eastAsia="Times New Roman" w:hAnsi="Arial" w:cs="Arial"/>
          <w:i/>
          <w:color w:val="444444"/>
          <w:lang w:eastAsia="en-GB"/>
        </w:rPr>
        <w:t xml:space="preserve">In accordance with Section 15 (2) (b) of the Education Act 1998, the Board </w:t>
      </w:r>
      <w:r w:rsidR="00F61B7D">
        <w:rPr>
          <w:rFonts w:ascii="Arial" w:eastAsia="Times New Roman" w:hAnsi="Arial" w:cs="Arial"/>
          <w:i/>
          <w:color w:val="444444"/>
          <w:lang w:eastAsia="en-GB"/>
        </w:rPr>
        <w:t xml:space="preserve">of Management of Saint Oliver Plunkett </w:t>
      </w:r>
      <w:r>
        <w:rPr>
          <w:rFonts w:ascii="Arial" w:eastAsia="Times New Roman" w:hAnsi="Arial" w:cs="Arial"/>
          <w:i/>
          <w:color w:val="444444"/>
          <w:lang w:eastAsia="en-GB"/>
        </w:rPr>
        <w:t xml:space="preserve">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the conduct of the school.</w:t>
      </w:r>
    </w:p>
    <w:p w:rsidR="0050063B" w:rsidRPr="0050063B" w:rsidRDefault="0050063B" w:rsidP="0050063B"/>
    <w:p w:rsidR="00E02C8F" w:rsidRPr="003201ED" w:rsidRDefault="00E02C8F" w:rsidP="00762B44">
      <w:pPr>
        <w:spacing w:line="240" w:lineRule="auto"/>
        <w:contextualSpacing/>
        <w:jc w:val="both"/>
        <w:rPr>
          <w:rFonts w:ascii="Arial" w:eastAsiaTheme="minorEastAsia" w:hAnsi="Arial" w:cs="Arial"/>
        </w:rPr>
      </w:pPr>
    </w:p>
    <w:p w:rsidR="006020F9" w:rsidRPr="0046509E" w:rsidRDefault="006020F9" w:rsidP="006020F9">
      <w:pPr>
        <w:spacing w:after="36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The ethos (or cha</w:t>
      </w:r>
      <w:r>
        <w:rPr>
          <w:rFonts w:ascii="Arial" w:eastAsia="Times New Roman" w:hAnsi="Arial" w:cs="Arial"/>
          <w:color w:val="444444"/>
          <w:lang w:eastAsia="en-GB"/>
        </w:rPr>
        <w:t xml:space="preserve">racteristic spirit) of Saint Oliver Plunkett N.S., Blackrock </w:t>
      </w:r>
      <w:r w:rsidRPr="0046509E">
        <w:rPr>
          <w:rFonts w:ascii="Arial" w:eastAsia="Times New Roman" w:hAnsi="Arial" w:cs="Arial"/>
          <w:color w:val="444444"/>
          <w:lang w:eastAsia="en-GB"/>
        </w:rPr>
        <w:t xml:space="preserve">encompasses collective attitudes, beliefs, core values, traditions, aspirations and goals. These are reflected in the actual practices which are carried out in the school on a daily, weekly and yearly basis. While it is impossible to outline all aspects of the school ethos, the following characteristics are experienced and promoted as essential elements in the establishment of </w:t>
      </w:r>
      <w:r>
        <w:rPr>
          <w:rFonts w:ascii="Arial" w:eastAsia="Times New Roman" w:hAnsi="Arial" w:cs="Arial"/>
          <w:color w:val="444444"/>
          <w:lang w:eastAsia="en-GB"/>
        </w:rPr>
        <w:t>a supportive and positive ethos:</w:t>
      </w:r>
    </w:p>
    <w:p w:rsidR="006020F9" w:rsidRPr="0046509E" w:rsidRDefault="006020F9" w:rsidP="006020F9">
      <w:pPr>
        <w:numPr>
          <w:ilvl w:val="0"/>
          <w:numId w:val="30"/>
        </w:numPr>
        <w:spacing w:after="0" w:line="240" w:lineRule="auto"/>
        <w:textAlignment w:val="baseline"/>
        <w:rPr>
          <w:rFonts w:ascii="Arial" w:eastAsia="Times New Roman" w:hAnsi="Arial" w:cs="Arial"/>
          <w:color w:val="444444"/>
          <w:lang w:eastAsia="en-GB"/>
        </w:rPr>
      </w:pPr>
      <w:r>
        <w:rPr>
          <w:rFonts w:ascii="Arial" w:eastAsia="Times New Roman" w:hAnsi="Arial" w:cs="Arial"/>
          <w:color w:val="444444"/>
          <w:lang w:eastAsia="en-GB"/>
        </w:rPr>
        <w:t>In Saint Oliver Plunkett N.S.</w:t>
      </w:r>
      <w:r w:rsidRPr="0046509E">
        <w:rPr>
          <w:rFonts w:ascii="Arial" w:eastAsia="Times New Roman" w:hAnsi="Arial" w:cs="Arial"/>
          <w:color w:val="444444"/>
          <w:lang w:eastAsia="en-GB"/>
        </w:rPr>
        <w:t>, where the ethos is that of a Catholic school, religious instruction, in accordance with the doctrine and tradition of the Catholic Church is part of the education given to children who belong to that Church</w:t>
      </w:r>
      <w:r w:rsidR="00E8516C">
        <w:rPr>
          <w:rFonts w:ascii="Arial" w:eastAsia="Times New Roman" w:hAnsi="Arial" w:cs="Arial"/>
          <w:color w:val="444444"/>
          <w:lang w:eastAsia="en-GB"/>
        </w:rPr>
        <w:t>.</w:t>
      </w:r>
    </w:p>
    <w:p w:rsidR="006020F9" w:rsidRPr="0046509E" w:rsidRDefault="006020F9" w:rsidP="006020F9">
      <w:pPr>
        <w:numPr>
          <w:ilvl w:val="0"/>
          <w:numId w:val="30"/>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The pupils are prepared for the reception of the sacraments of First Confession, First Holy Communion and Confirmation, in accordance with arrangements in the diocese</w:t>
      </w:r>
    </w:p>
    <w:p w:rsidR="006020F9" w:rsidRPr="0046509E" w:rsidRDefault="006020F9" w:rsidP="006020F9">
      <w:pPr>
        <w:numPr>
          <w:ilvl w:val="0"/>
          <w:numId w:val="30"/>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Prayer is a feature of the school day</w:t>
      </w:r>
      <w:r w:rsidR="00E8516C">
        <w:rPr>
          <w:rFonts w:ascii="Arial" w:eastAsia="Times New Roman" w:hAnsi="Arial" w:cs="Arial"/>
          <w:color w:val="444444"/>
          <w:lang w:eastAsia="en-GB"/>
        </w:rPr>
        <w:t>.</w:t>
      </w:r>
    </w:p>
    <w:p w:rsidR="006020F9" w:rsidRPr="0046509E" w:rsidRDefault="006020F9" w:rsidP="006020F9">
      <w:pPr>
        <w:numPr>
          <w:ilvl w:val="0"/>
          <w:numId w:val="30"/>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The school aims at promoting the full and harmonious development of all aspects of the pupil, including his</w:t>
      </w:r>
      <w:r w:rsidR="00E8516C">
        <w:rPr>
          <w:rFonts w:ascii="Arial" w:eastAsia="Times New Roman" w:hAnsi="Arial" w:cs="Arial"/>
          <w:color w:val="444444"/>
          <w:lang w:eastAsia="en-GB"/>
        </w:rPr>
        <w:t>/her</w:t>
      </w:r>
      <w:r w:rsidRPr="0046509E">
        <w:rPr>
          <w:rFonts w:ascii="Arial" w:eastAsia="Times New Roman" w:hAnsi="Arial" w:cs="Arial"/>
          <w:color w:val="444444"/>
          <w:lang w:eastAsia="en-GB"/>
        </w:rPr>
        <w:t xml:space="preserve"> relationship with God, with other people and with the environment</w:t>
      </w:r>
      <w:r w:rsidR="00E8516C">
        <w:rPr>
          <w:rFonts w:ascii="Arial" w:eastAsia="Times New Roman" w:hAnsi="Arial" w:cs="Arial"/>
          <w:color w:val="444444"/>
          <w:lang w:eastAsia="en-GB"/>
        </w:rPr>
        <w:t>.</w:t>
      </w:r>
    </w:p>
    <w:p w:rsidR="006020F9" w:rsidRPr="0046509E" w:rsidRDefault="006020F9" w:rsidP="006020F9">
      <w:pPr>
        <w:numPr>
          <w:ilvl w:val="0"/>
          <w:numId w:val="30"/>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The Principal and teaching staff aim at maintaining high professional standards and creating a safe and happy environment </w:t>
      </w:r>
      <w:r w:rsidRPr="0046509E">
        <w:rPr>
          <w:rFonts w:ascii="Arial" w:eastAsia="Times New Roman" w:hAnsi="Arial" w:cs="Arial"/>
          <w:i/>
          <w:iCs/>
          <w:color w:val="444444"/>
          <w:lang w:eastAsia="en-GB"/>
        </w:rPr>
        <w:t>(as per Teaching Council Code of Professional Conduct for Teachers)</w:t>
      </w:r>
      <w:r w:rsidR="00E8516C">
        <w:rPr>
          <w:rFonts w:ascii="Arial" w:eastAsia="Times New Roman" w:hAnsi="Arial" w:cs="Arial"/>
          <w:i/>
          <w:iCs/>
          <w:color w:val="444444"/>
          <w:lang w:eastAsia="en-GB"/>
        </w:rPr>
        <w:t>.</w:t>
      </w:r>
    </w:p>
    <w:p w:rsidR="006020F9" w:rsidRPr="0046509E" w:rsidRDefault="006020F9" w:rsidP="006020F9">
      <w:pPr>
        <w:numPr>
          <w:ilvl w:val="0"/>
          <w:numId w:val="30"/>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lastRenderedPageBreak/>
        <w:t>A spirit of mutual respect is promoted within the school community. Pupils are drawn by example and teaching to appreciate and respect people of different religious affiliations and of different nationalities.</w:t>
      </w:r>
    </w:p>
    <w:p w:rsidR="006020F9" w:rsidRPr="0046509E" w:rsidRDefault="006020F9" w:rsidP="006020F9">
      <w:pPr>
        <w:numPr>
          <w:ilvl w:val="0"/>
          <w:numId w:val="30"/>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Close contact is maintained between school and home. Parents / guardians and teachers support one another and collaborate with one another in leading the children to the fullness of their potential at the different stages.</w:t>
      </w:r>
    </w:p>
    <w:p w:rsidR="006020F9" w:rsidRPr="0046509E" w:rsidRDefault="006020F9" w:rsidP="006020F9">
      <w:pPr>
        <w:numPr>
          <w:ilvl w:val="0"/>
          <w:numId w:val="30"/>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It is our wish that all visitors to the school would sense, upon entering the premises, the warmth, friendship and collegiality of the whole school community.</w:t>
      </w:r>
    </w:p>
    <w:p w:rsidR="006020F9" w:rsidRPr="0046509E" w:rsidRDefault="006020F9" w:rsidP="006020F9">
      <w:pPr>
        <w:pStyle w:val="ListParagraph"/>
        <w:numPr>
          <w:ilvl w:val="0"/>
          <w:numId w:val="31"/>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 xml:space="preserve">Members of the school’s </w:t>
      </w:r>
      <w:r>
        <w:rPr>
          <w:rFonts w:ascii="Arial" w:eastAsia="Times New Roman" w:hAnsi="Arial" w:cs="Arial"/>
          <w:color w:val="444444"/>
          <w:lang w:eastAsia="en-GB"/>
        </w:rPr>
        <w:t xml:space="preserve">support staff and </w:t>
      </w:r>
      <w:r w:rsidRPr="0046509E">
        <w:rPr>
          <w:rFonts w:ascii="Arial" w:eastAsia="Times New Roman" w:hAnsi="Arial" w:cs="Arial"/>
          <w:color w:val="444444"/>
          <w:lang w:eastAsia="en-GB"/>
        </w:rPr>
        <w:t>ancillary staff are highly esteemed and respected. It is recognised that their work makes a valued contribution to the process of education in this school.</w:t>
      </w:r>
    </w:p>
    <w:p w:rsidR="006020F9" w:rsidRPr="0046509E" w:rsidRDefault="006020F9" w:rsidP="006020F9">
      <w:pPr>
        <w:pStyle w:val="ListParagraph"/>
        <w:numPr>
          <w:ilvl w:val="0"/>
          <w:numId w:val="31"/>
        </w:numPr>
        <w:spacing w:after="0" w:line="240" w:lineRule="auto"/>
        <w:textAlignment w:val="baseline"/>
        <w:rPr>
          <w:rFonts w:ascii="Arial" w:eastAsia="Times New Roman" w:hAnsi="Arial" w:cs="Arial"/>
          <w:color w:val="444444"/>
          <w:lang w:eastAsia="en-GB"/>
        </w:rPr>
      </w:pPr>
      <w:r>
        <w:rPr>
          <w:rFonts w:ascii="Arial" w:eastAsia="Times New Roman" w:hAnsi="Arial" w:cs="Arial"/>
          <w:color w:val="444444"/>
          <w:lang w:eastAsia="en-GB"/>
        </w:rPr>
        <w:t>Saint Oliver Plunkett</w:t>
      </w:r>
      <w:r w:rsidRPr="0046509E">
        <w:rPr>
          <w:rFonts w:ascii="Arial" w:eastAsia="Times New Roman" w:hAnsi="Arial" w:cs="Arial"/>
          <w:color w:val="444444"/>
          <w:lang w:eastAsia="en-GB"/>
        </w:rPr>
        <w:t xml:space="preserve"> National School is a Catholic primary school which strives to provide a structured, caring, happy and secure environment where the intellectual, spiritual, physical, moral and cultural needs of all the pupils are identified and addressed.</w:t>
      </w:r>
    </w:p>
    <w:p w:rsidR="006020F9" w:rsidRPr="0046509E" w:rsidRDefault="003C3AF9" w:rsidP="006020F9">
      <w:pPr>
        <w:numPr>
          <w:ilvl w:val="0"/>
          <w:numId w:val="31"/>
        </w:numPr>
        <w:spacing w:after="0" w:line="240" w:lineRule="auto"/>
        <w:textAlignment w:val="baseline"/>
        <w:rPr>
          <w:rFonts w:ascii="Arial" w:eastAsia="Times New Roman" w:hAnsi="Arial" w:cs="Arial"/>
          <w:color w:val="444444"/>
          <w:lang w:eastAsia="en-GB"/>
        </w:rPr>
      </w:pPr>
      <w:r>
        <w:rPr>
          <w:rFonts w:ascii="Arial" w:eastAsia="Times New Roman" w:hAnsi="Arial" w:cs="Arial"/>
          <w:color w:val="444444"/>
          <w:lang w:eastAsia="en-GB"/>
        </w:rPr>
        <w:t>While Saint Oliver Plunkett</w:t>
      </w:r>
      <w:r w:rsidR="006020F9" w:rsidRPr="0046509E">
        <w:rPr>
          <w:rFonts w:ascii="Arial" w:eastAsia="Times New Roman" w:hAnsi="Arial" w:cs="Arial"/>
          <w:color w:val="444444"/>
          <w:lang w:eastAsia="en-GB"/>
        </w:rPr>
        <w:t xml:space="preserve"> National School is a school with a Catholic ethos, it also has due recognition for all other religions and for those with none.</w:t>
      </w:r>
    </w:p>
    <w:p w:rsidR="006020F9" w:rsidRPr="0046509E" w:rsidRDefault="006020F9" w:rsidP="006020F9">
      <w:pPr>
        <w:numPr>
          <w:ilvl w:val="0"/>
          <w:numId w:val="31"/>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The School will strive to promote, both individually and collectively, the professional and personal development of all staff through staff development programmes.</w:t>
      </w:r>
    </w:p>
    <w:p w:rsidR="006020F9" w:rsidRPr="0046509E" w:rsidRDefault="006020F9" w:rsidP="006020F9">
      <w:pPr>
        <w:numPr>
          <w:ilvl w:val="0"/>
          <w:numId w:val="31"/>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The School will encourage the involvement of parents/guardians in their children’s education through home/school contacts and through their involvement in the Parents’ Association.</w:t>
      </w:r>
    </w:p>
    <w:p w:rsidR="006020F9" w:rsidRPr="0046509E" w:rsidRDefault="006020F9" w:rsidP="006020F9">
      <w:pPr>
        <w:numPr>
          <w:ilvl w:val="0"/>
          <w:numId w:val="31"/>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The School will endeavour to enhance the self-esteem of everyone in the school community, to imbue in the pupils respect for people and property and to encourage in them the idea of being responsible.</w:t>
      </w:r>
    </w:p>
    <w:p w:rsidR="002B7446" w:rsidRPr="00F91E91" w:rsidRDefault="006020F9" w:rsidP="00F91E91">
      <w:pPr>
        <w:numPr>
          <w:ilvl w:val="0"/>
          <w:numId w:val="31"/>
        </w:numPr>
        <w:spacing w:after="0" w:line="240" w:lineRule="auto"/>
        <w:textAlignment w:val="baseline"/>
        <w:rPr>
          <w:rFonts w:ascii="Arial" w:eastAsia="Times New Roman" w:hAnsi="Arial" w:cs="Arial"/>
          <w:color w:val="444444"/>
          <w:lang w:eastAsia="en-GB"/>
        </w:rPr>
      </w:pPr>
      <w:r w:rsidRPr="0046509E">
        <w:rPr>
          <w:rFonts w:ascii="Arial" w:eastAsia="Times New Roman" w:hAnsi="Arial" w:cs="Arial"/>
          <w:color w:val="444444"/>
          <w:lang w:eastAsia="en-GB"/>
        </w:rPr>
        <w:t>We will promote gender equity amongst the teachers and pupils.</w:t>
      </w: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7F2603" w:rsidP="00E02C8F">
      <w:pPr>
        <w:pStyle w:val="NoSpacing"/>
        <w:rPr>
          <w:rFonts w:ascii="Arial" w:hAnsi="Arial" w:cs="Arial"/>
        </w:rPr>
      </w:pPr>
      <w:r>
        <w:rPr>
          <w:rFonts w:ascii="Arial" w:hAnsi="Arial" w:cs="Arial"/>
        </w:rPr>
        <w:t xml:space="preserve">St. Oliver </w:t>
      </w:r>
      <w:r w:rsidR="0050063B">
        <w:rPr>
          <w:rFonts w:ascii="Arial" w:hAnsi="Arial" w:cs="Arial"/>
        </w:rPr>
        <w:t xml:space="preserve">Plunkett </w:t>
      </w:r>
      <w:r>
        <w:rPr>
          <w:rFonts w:ascii="Arial" w:hAnsi="Arial" w:cs="Arial"/>
        </w:rPr>
        <w:t xml:space="preserve">National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F61B7D" w:rsidRDefault="00E02C8F" w:rsidP="00E02C8F">
      <w:pPr>
        <w:pStyle w:val="NoSpacing"/>
        <w:numPr>
          <w:ilvl w:val="0"/>
          <w:numId w:val="14"/>
        </w:numPr>
        <w:rPr>
          <w:rFonts w:ascii="Arial" w:hAnsi="Arial" w:cs="Arial"/>
        </w:rPr>
      </w:pPr>
      <w:r w:rsidRPr="003201ED">
        <w:rPr>
          <w:rFonts w:ascii="Arial" w:hAnsi="Arial" w:cs="Arial"/>
        </w:rPr>
        <w:t xml:space="preserve">the gender ground of the student or the applicant in respect of the student </w:t>
      </w:r>
      <w:r w:rsidRPr="00F61B7D">
        <w:rPr>
          <w:rFonts w:ascii="Arial" w:hAnsi="Arial" w:cs="Arial"/>
        </w:rPr>
        <w:t>concerned,</w:t>
      </w:r>
    </w:p>
    <w:p w:rsidR="00E02C8F" w:rsidRPr="00F61B7D" w:rsidRDefault="00E02C8F" w:rsidP="00E02C8F">
      <w:pPr>
        <w:pStyle w:val="NoSpacing"/>
        <w:numPr>
          <w:ilvl w:val="0"/>
          <w:numId w:val="14"/>
        </w:numPr>
        <w:rPr>
          <w:rFonts w:ascii="Arial" w:hAnsi="Arial" w:cs="Arial"/>
        </w:rPr>
      </w:pPr>
      <w:r w:rsidRPr="00F61B7D">
        <w:rPr>
          <w:rFonts w:ascii="Arial" w:hAnsi="Arial" w:cs="Arial"/>
        </w:rPr>
        <w:t>the civil status ground of the student or the applicant in respect of the student concerned,</w:t>
      </w:r>
    </w:p>
    <w:p w:rsidR="00E02C8F" w:rsidRPr="00F61B7D" w:rsidRDefault="00E02C8F" w:rsidP="00E02C8F">
      <w:pPr>
        <w:pStyle w:val="NoSpacing"/>
        <w:numPr>
          <w:ilvl w:val="0"/>
          <w:numId w:val="14"/>
        </w:numPr>
        <w:rPr>
          <w:rFonts w:ascii="Arial" w:hAnsi="Arial" w:cs="Arial"/>
        </w:rPr>
      </w:pPr>
      <w:r w:rsidRPr="00F61B7D">
        <w:rPr>
          <w:rFonts w:ascii="Arial" w:hAnsi="Arial" w:cs="Arial"/>
        </w:rPr>
        <w:t>the family status ground of the student or the applicant in respect of the student concerned,</w:t>
      </w:r>
    </w:p>
    <w:p w:rsidR="00E02C8F" w:rsidRPr="00F61B7D" w:rsidRDefault="00E02C8F" w:rsidP="00E02C8F">
      <w:pPr>
        <w:pStyle w:val="NoSpacing"/>
        <w:numPr>
          <w:ilvl w:val="0"/>
          <w:numId w:val="14"/>
        </w:numPr>
        <w:rPr>
          <w:rFonts w:ascii="Arial" w:hAnsi="Arial" w:cs="Arial"/>
        </w:rPr>
      </w:pPr>
      <w:r w:rsidRPr="00F61B7D">
        <w:rPr>
          <w:rFonts w:ascii="Arial" w:hAnsi="Arial" w:cs="Arial"/>
        </w:rPr>
        <w:t>the sexual orientation ground of the student or the applicant in respect of the student concerned,</w:t>
      </w:r>
    </w:p>
    <w:p w:rsidR="00E02C8F" w:rsidRPr="00F61B7D" w:rsidRDefault="00E02C8F" w:rsidP="00E02C8F">
      <w:pPr>
        <w:pStyle w:val="NoSpacing"/>
        <w:numPr>
          <w:ilvl w:val="0"/>
          <w:numId w:val="14"/>
        </w:numPr>
        <w:rPr>
          <w:rFonts w:ascii="Arial" w:hAnsi="Arial" w:cs="Arial"/>
        </w:rPr>
      </w:pPr>
      <w:r w:rsidRPr="00F61B7D">
        <w:rPr>
          <w:rFonts w:ascii="Arial" w:hAnsi="Arial" w:cs="Arial"/>
        </w:rPr>
        <w:t>the religion ground of the student or the applicant in respect of the student concerned,</w:t>
      </w:r>
    </w:p>
    <w:p w:rsidR="00E02C8F" w:rsidRPr="00F61B7D" w:rsidRDefault="00E02C8F" w:rsidP="00E02C8F">
      <w:pPr>
        <w:pStyle w:val="NoSpacing"/>
        <w:numPr>
          <w:ilvl w:val="0"/>
          <w:numId w:val="14"/>
        </w:numPr>
        <w:rPr>
          <w:rFonts w:ascii="Arial" w:hAnsi="Arial" w:cs="Arial"/>
        </w:rPr>
      </w:pPr>
      <w:r w:rsidRPr="00F61B7D">
        <w:rPr>
          <w:rFonts w:ascii="Arial" w:hAnsi="Arial" w:cs="Arial"/>
        </w:rPr>
        <w:t>the disability ground of the student or the applicant in respect of the student concerned,</w:t>
      </w:r>
    </w:p>
    <w:p w:rsidR="00E02C8F" w:rsidRPr="00F61B7D" w:rsidRDefault="00E02C8F" w:rsidP="00E02C8F">
      <w:pPr>
        <w:pStyle w:val="NoSpacing"/>
        <w:numPr>
          <w:ilvl w:val="0"/>
          <w:numId w:val="14"/>
        </w:numPr>
        <w:rPr>
          <w:rFonts w:ascii="Arial" w:hAnsi="Arial" w:cs="Arial"/>
        </w:rPr>
      </w:pPr>
      <w:r w:rsidRPr="00F61B7D">
        <w:rPr>
          <w:rFonts w:ascii="Arial" w:hAnsi="Arial" w:cs="Arial"/>
        </w:rPr>
        <w:t>the ground of race of the student or the applicant in respect of the student concerned,</w:t>
      </w:r>
    </w:p>
    <w:p w:rsidR="00E02C8F" w:rsidRPr="00F61B7D" w:rsidRDefault="00E02C8F" w:rsidP="00E02C8F">
      <w:pPr>
        <w:pStyle w:val="NoSpacing"/>
        <w:numPr>
          <w:ilvl w:val="0"/>
          <w:numId w:val="14"/>
        </w:numPr>
        <w:rPr>
          <w:rFonts w:ascii="Arial" w:hAnsi="Arial" w:cs="Arial"/>
        </w:rPr>
      </w:pPr>
      <w:r w:rsidRPr="00F61B7D">
        <w:rPr>
          <w:rFonts w:ascii="Arial" w:hAnsi="Arial" w:cs="Arial"/>
        </w:rPr>
        <w:t xml:space="preserve">the Traveller community ground of the student or the applicant in respect of the student concerned, or </w:t>
      </w:r>
    </w:p>
    <w:p w:rsidR="00321C41" w:rsidRPr="00F61B7D" w:rsidRDefault="00E02C8F" w:rsidP="00E02C8F">
      <w:pPr>
        <w:pStyle w:val="NoSpacing"/>
        <w:numPr>
          <w:ilvl w:val="0"/>
          <w:numId w:val="14"/>
        </w:numPr>
        <w:rPr>
          <w:rFonts w:ascii="Arial" w:hAnsi="Arial" w:cs="Arial"/>
        </w:rPr>
      </w:pPr>
      <w:r w:rsidRPr="00F61B7D">
        <w:rPr>
          <w:rFonts w:ascii="Arial" w:hAnsi="Arial" w:cs="Arial"/>
        </w:rPr>
        <w:t>the ground that the student or the applicant in respect of the student concerned has special educational needs</w:t>
      </w:r>
    </w:p>
    <w:p w:rsidR="00764262" w:rsidRPr="00F61B7D" w:rsidRDefault="00764262" w:rsidP="00764262">
      <w:pPr>
        <w:pStyle w:val="NoSpacing"/>
        <w:ind w:left="360"/>
        <w:rPr>
          <w:rFonts w:ascii="Arial" w:hAnsi="Arial" w:cs="Arial"/>
        </w:rPr>
      </w:pPr>
    </w:p>
    <w:p w:rsidR="00764262" w:rsidRPr="00F61B7D" w:rsidRDefault="00764262" w:rsidP="00764262">
      <w:pPr>
        <w:spacing w:after="0" w:line="240" w:lineRule="auto"/>
        <w:jc w:val="both"/>
        <w:rPr>
          <w:rFonts w:ascii="Arial" w:hAnsi="Arial" w:cs="Arial"/>
        </w:rPr>
      </w:pPr>
      <w:r w:rsidRPr="00F61B7D">
        <w:rPr>
          <w:rFonts w:ascii="Arial" w:eastAsiaTheme="minorEastAsia" w:hAnsi="Arial" w:cs="Arial"/>
        </w:rPr>
        <w:t>As per section 61 (3) of the Education Act</w:t>
      </w:r>
      <w:r w:rsidR="00AA6AC8" w:rsidRPr="00F61B7D">
        <w:rPr>
          <w:rFonts w:ascii="Arial" w:eastAsiaTheme="minorEastAsia" w:hAnsi="Arial" w:cs="Arial"/>
        </w:rPr>
        <w:t xml:space="preserve"> 1998,</w:t>
      </w:r>
      <w:r w:rsidRPr="00F61B7D">
        <w:rPr>
          <w:rFonts w:ascii="Arial" w:eastAsiaTheme="minorEastAsia" w:hAnsi="Arial" w:cs="Arial"/>
        </w:rPr>
        <w:t xml:space="preserve"> </w:t>
      </w:r>
      <w:r w:rsidR="00914167" w:rsidRPr="00F61B7D">
        <w:rPr>
          <w:rFonts w:ascii="Arial" w:hAnsi="Arial" w:cs="Arial"/>
        </w:rPr>
        <w:t>‘civil status ground’,</w:t>
      </w:r>
      <w:r w:rsidR="00914167" w:rsidRPr="00F61B7D">
        <w:rPr>
          <w:rFonts w:ascii="Arial" w:eastAsiaTheme="minorEastAsia" w:hAnsi="Arial" w:cs="Arial"/>
        </w:rPr>
        <w:t xml:space="preserve"> </w:t>
      </w:r>
      <w:r w:rsidR="00914167" w:rsidRPr="00F61B7D">
        <w:rPr>
          <w:rFonts w:ascii="Arial" w:hAnsi="Arial" w:cs="Arial"/>
        </w:rPr>
        <w:t>‘disability ground’, ‘discriminate’</w:t>
      </w:r>
      <w:r w:rsidRPr="00F61B7D">
        <w:rPr>
          <w:rFonts w:ascii="Arial" w:hAnsi="Arial" w:cs="Arial"/>
        </w:rPr>
        <w:t xml:space="preserve">, ‘family status ground’, </w:t>
      </w:r>
      <w:r w:rsidR="00914167" w:rsidRPr="00F61B7D">
        <w:rPr>
          <w:rFonts w:ascii="Arial" w:eastAsiaTheme="minorEastAsia" w:hAnsi="Arial" w:cs="Arial"/>
        </w:rPr>
        <w:t>‘</w:t>
      </w:r>
      <w:r w:rsidR="00914167" w:rsidRPr="00F61B7D">
        <w:rPr>
          <w:rFonts w:ascii="Arial" w:hAnsi="Arial" w:cs="Arial"/>
        </w:rPr>
        <w:t xml:space="preserve">gender ground’, ‘ground of race’, ‘religion ground’,  </w:t>
      </w:r>
      <w:r w:rsidRPr="00F61B7D">
        <w:rPr>
          <w:rFonts w:ascii="Arial" w:hAnsi="Arial" w:cs="Arial"/>
        </w:rPr>
        <w:t>‘sexual orientation ground’ and ‘Traveller community ground’ shall be construed in accordance with section 3 of the Equal Status Act 2000.</w:t>
      </w:r>
      <w:r w:rsidR="00F61B7D" w:rsidRPr="00F61B7D">
        <w:rPr>
          <w:rFonts w:ascii="Arial" w:hAnsi="Arial" w:cs="Arial"/>
        </w:rPr>
        <w:t xml:space="preserve"> </w:t>
      </w:r>
    </w:p>
    <w:p w:rsidR="00F61B7D" w:rsidRPr="00F61B7D" w:rsidRDefault="00F61B7D" w:rsidP="00F61B7D">
      <w:pPr>
        <w:ind w:firstLine="720"/>
        <w:rPr>
          <w:rFonts w:ascii="Arial" w:hAnsi="Arial" w:cs="Arial"/>
        </w:rPr>
      </w:pPr>
    </w:p>
    <w:p w:rsidR="00887CC9" w:rsidRDefault="00F61B7D" w:rsidP="00887CC9">
      <w:pPr>
        <w:rPr>
          <w:rFonts w:ascii="Arial" w:hAnsi="Arial" w:cs="Arial"/>
        </w:rPr>
      </w:pPr>
      <w:r w:rsidRPr="00F61B7D">
        <w:rPr>
          <w:rFonts w:ascii="Arial" w:hAnsi="Arial" w:cs="Arial"/>
        </w:rPr>
        <w:lastRenderedPageBreak/>
        <w:t>St. Oliver Plunkett N.S.  will cooperate with the National Council for Special</w:t>
      </w:r>
      <w:r w:rsidR="00887CC9">
        <w:rPr>
          <w:rFonts w:ascii="Arial" w:hAnsi="Arial" w:cs="Arial"/>
        </w:rPr>
        <w:t xml:space="preserve"> </w:t>
      </w:r>
      <w:r w:rsidRPr="00F61B7D">
        <w:rPr>
          <w:rFonts w:ascii="Arial" w:hAnsi="Arial" w:cs="Arial"/>
        </w:rPr>
        <w:t>Education in the performance by the Council of its functions under the Education for</w:t>
      </w:r>
      <w:r w:rsidR="00887CC9">
        <w:rPr>
          <w:rFonts w:ascii="Arial" w:hAnsi="Arial" w:cs="Arial"/>
        </w:rPr>
        <w:t xml:space="preserve"> </w:t>
      </w:r>
      <w:r w:rsidRPr="00F61B7D">
        <w:rPr>
          <w:rFonts w:ascii="Arial" w:hAnsi="Arial" w:cs="Arial"/>
        </w:rPr>
        <w:t>Persons with Special Educational Needs Act 2004 relating to the provision of</w:t>
      </w:r>
      <w:r w:rsidR="00423997">
        <w:rPr>
          <w:rFonts w:ascii="Arial" w:hAnsi="Arial" w:cs="Arial"/>
        </w:rPr>
        <w:t xml:space="preserve"> </w:t>
      </w:r>
      <w:r w:rsidRPr="00F61B7D">
        <w:rPr>
          <w:rFonts w:ascii="Arial" w:hAnsi="Arial" w:cs="Arial"/>
        </w:rPr>
        <w:t>education to children with special educational needs, including in particular by the</w:t>
      </w:r>
      <w:r w:rsidR="00423997">
        <w:rPr>
          <w:rFonts w:ascii="Arial" w:hAnsi="Arial" w:cs="Arial"/>
        </w:rPr>
        <w:t xml:space="preserve"> </w:t>
      </w:r>
      <w:r w:rsidRPr="00F61B7D">
        <w:rPr>
          <w:rFonts w:ascii="Arial" w:hAnsi="Arial" w:cs="Arial"/>
        </w:rPr>
        <w:t>provision and operation of a special class or classes when requested to do so by the</w:t>
      </w:r>
      <w:r w:rsidR="00423997">
        <w:rPr>
          <w:rFonts w:ascii="Arial" w:hAnsi="Arial" w:cs="Arial"/>
        </w:rPr>
        <w:t xml:space="preserve"> </w:t>
      </w:r>
      <w:bookmarkStart w:id="1" w:name="_GoBack"/>
      <w:bookmarkEnd w:id="1"/>
      <w:r w:rsidRPr="00F61B7D">
        <w:rPr>
          <w:rFonts w:ascii="Arial" w:hAnsi="Arial" w:cs="Arial"/>
        </w:rPr>
        <w:t>Council.</w:t>
      </w:r>
    </w:p>
    <w:p w:rsidR="00F61B7D" w:rsidRPr="00F61B7D" w:rsidRDefault="00F61B7D" w:rsidP="00887CC9">
      <w:pPr>
        <w:rPr>
          <w:rFonts w:ascii="Arial" w:hAnsi="Arial" w:cs="Arial"/>
        </w:rPr>
      </w:pPr>
      <w:r w:rsidRPr="00F61B7D">
        <w:rPr>
          <w:rFonts w:ascii="Arial" w:hAnsi="Arial" w:cs="Arial"/>
        </w:rPr>
        <w:t>St. Oliver Plunkett N.S.  will comply with any direction served on the patron or the</w:t>
      </w:r>
      <w:r w:rsidR="00887CC9">
        <w:rPr>
          <w:rFonts w:ascii="Arial" w:hAnsi="Arial" w:cs="Arial"/>
        </w:rPr>
        <w:t xml:space="preserve"> </w:t>
      </w:r>
      <w:r w:rsidRPr="00F61B7D">
        <w:rPr>
          <w:rFonts w:ascii="Arial" w:hAnsi="Arial" w:cs="Arial"/>
        </w:rPr>
        <w:t>board, as the case may be, under section 37A and any direction served on the board</w:t>
      </w:r>
      <w:r w:rsidR="00887CC9">
        <w:rPr>
          <w:rFonts w:ascii="Arial" w:hAnsi="Arial" w:cs="Arial"/>
        </w:rPr>
        <w:t xml:space="preserve"> </w:t>
      </w:r>
      <w:r w:rsidRPr="00F61B7D">
        <w:rPr>
          <w:rFonts w:ascii="Arial" w:hAnsi="Arial" w:cs="Arial"/>
        </w:rPr>
        <w:t>under section 67(4B) of the Education Act.</w:t>
      </w:r>
    </w:p>
    <w:p w:rsidR="00F61B7D" w:rsidRPr="00F704E7" w:rsidRDefault="00F61B7D" w:rsidP="00764262">
      <w:pPr>
        <w:spacing w:after="0" w:line="240" w:lineRule="auto"/>
        <w:jc w:val="both"/>
        <w:rPr>
          <w:rFonts w:ascii="Arial" w:hAnsi="Arial" w:cs="Arial"/>
        </w:rPr>
      </w:pP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99669A" w:rsidRPr="00F704E7" w:rsidRDefault="0099669A" w:rsidP="003857A6">
            <w:pPr>
              <w:autoSpaceDE w:val="0"/>
              <w:autoSpaceDN w:val="0"/>
              <w:adjustRightInd w:val="0"/>
              <w:contextualSpacing/>
              <w:rPr>
                <w:rFonts w:ascii="Arial" w:eastAsiaTheme="minorEastAsia" w:hAnsi="Arial" w:cs="Arial"/>
              </w:rPr>
            </w:pPr>
          </w:p>
          <w:p w:rsidR="00975588"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FA6933" w:rsidRDefault="00FA6933" w:rsidP="003857A6">
            <w:pPr>
              <w:autoSpaceDE w:val="0"/>
              <w:autoSpaceDN w:val="0"/>
              <w:adjustRightInd w:val="0"/>
              <w:rPr>
                <w:rFonts w:ascii="Arial" w:eastAsiaTheme="minorEastAsia" w:hAnsi="Arial" w:cs="Arial"/>
                <w:b/>
              </w:rPr>
            </w:pPr>
          </w:p>
          <w:p w:rsidR="003857A6" w:rsidRPr="00975588" w:rsidRDefault="00975588" w:rsidP="003857A6">
            <w:pPr>
              <w:autoSpaceDE w:val="0"/>
              <w:autoSpaceDN w:val="0"/>
              <w:adjustRightInd w:val="0"/>
              <w:rPr>
                <w:rFonts w:ascii="Arial" w:eastAsiaTheme="minorEastAsia" w:hAnsi="Arial" w:cs="Arial"/>
                <w:b/>
              </w:rPr>
            </w:pPr>
            <w:r>
              <w:rPr>
                <w:rFonts w:ascii="Arial" w:eastAsiaTheme="minorEastAsia" w:hAnsi="Arial" w:cs="Arial"/>
                <w:b/>
              </w:rPr>
              <w:t>Saint Oliver Plunkett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Roman Catholic </w:t>
            </w:r>
            <w:r w:rsidR="003857A6" w:rsidRPr="00F704E7">
              <w:rPr>
                <w:rFonts w:ascii="Arial" w:eastAsiaTheme="minorEastAsia" w:hAnsi="Arial" w:cs="Arial"/>
              </w:rPr>
              <w:t>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rPr>
            </w:pPr>
          </w:p>
          <w:p w:rsidR="003D39A4" w:rsidRPr="00F704E7" w:rsidRDefault="003D39A4" w:rsidP="00975588">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9918" w:type="dxa"/>
        <w:shd w:val="clear" w:color="auto" w:fill="E7E6E6" w:themeFill="background2"/>
        <w:tblLook w:val="04A0" w:firstRow="1" w:lastRow="0" w:firstColumn="1" w:lastColumn="0" w:noHBand="0" w:noVBand="1"/>
      </w:tblPr>
      <w:tblGrid>
        <w:gridCol w:w="9918"/>
      </w:tblGrid>
      <w:tr w:rsidR="003D39A4" w:rsidRPr="003201ED" w:rsidTr="00C17A89">
        <w:tc>
          <w:tcPr>
            <w:tcW w:w="9918" w:type="dxa"/>
            <w:shd w:val="clear" w:color="auto" w:fill="E7E6E6" w:themeFill="background2"/>
          </w:tcPr>
          <w:p w:rsidR="008535B2" w:rsidRPr="00F704E7" w:rsidRDefault="008535B2" w:rsidP="003D39A4">
            <w:pPr>
              <w:jc w:val="both"/>
              <w:rPr>
                <w:rFonts w:ascii="Arial" w:eastAsiaTheme="minorEastAsia" w:hAnsi="Arial" w:cs="Arial"/>
                <w:b/>
                <w:color w:val="385623" w:themeColor="accent6" w:themeShade="80"/>
              </w:rPr>
            </w:pPr>
          </w:p>
          <w:p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special school</w:t>
            </w:r>
          </w:p>
          <w:p w:rsidR="003857A6" w:rsidRPr="00F704E7" w:rsidRDefault="003857A6" w:rsidP="003857A6">
            <w:pPr>
              <w:autoSpaceDE w:val="0"/>
              <w:autoSpaceDN w:val="0"/>
              <w:adjustRightInd w:val="0"/>
              <w:rPr>
                <w:rFonts w:ascii="Arial" w:hAnsi="Arial" w:cs="Arial"/>
              </w:rPr>
            </w:pPr>
          </w:p>
          <w:p w:rsidR="003857A6" w:rsidRDefault="003309CE" w:rsidP="003857A6">
            <w:pPr>
              <w:pStyle w:val="ListParagraph"/>
              <w:autoSpaceDE w:val="0"/>
              <w:autoSpaceDN w:val="0"/>
              <w:adjustRightInd w:val="0"/>
              <w:rPr>
                <w:rFonts w:ascii="Arial" w:hAnsi="Arial" w:cs="Arial"/>
                <w:b/>
              </w:rPr>
            </w:pPr>
            <w:r w:rsidRPr="003309CE">
              <w:rPr>
                <w:rFonts w:ascii="Arial" w:hAnsi="Arial" w:cs="Arial"/>
                <w:b/>
              </w:rPr>
              <w:t xml:space="preserve">Not </w:t>
            </w:r>
            <w:r>
              <w:rPr>
                <w:rFonts w:ascii="Arial" w:hAnsi="Arial" w:cs="Arial"/>
                <w:b/>
              </w:rPr>
              <w:t>a</w:t>
            </w:r>
            <w:r w:rsidRPr="003309CE">
              <w:rPr>
                <w:rFonts w:ascii="Arial" w:hAnsi="Arial" w:cs="Arial"/>
                <w:b/>
              </w:rPr>
              <w:t xml:space="preserve">pplicable </w:t>
            </w:r>
          </w:p>
          <w:p w:rsidR="003309CE" w:rsidRPr="003309CE" w:rsidRDefault="003309CE" w:rsidP="003857A6">
            <w:pPr>
              <w:pStyle w:val="ListParagraph"/>
              <w:autoSpaceDE w:val="0"/>
              <w:autoSpaceDN w:val="0"/>
              <w:adjustRightInd w:val="0"/>
              <w:rPr>
                <w:rFonts w:ascii="Arial" w:hAnsi="Arial" w:cs="Arial"/>
                <w:b/>
              </w:rPr>
            </w:pPr>
          </w:p>
          <w:p w:rsidR="003857A6"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mainstream school with a SEN class attached</w:t>
            </w:r>
          </w:p>
          <w:p w:rsidR="003309CE" w:rsidRDefault="003309CE" w:rsidP="003309CE">
            <w:pPr>
              <w:autoSpaceDE w:val="0"/>
              <w:autoSpaceDN w:val="0"/>
              <w:adjustRightInd w:val="0"/>
              <w:rPr>
                <w:rFonts w:ascii="Arial" w:hAnsi="Arial" w:cs="Arial"/>
                <w:b/>
              </w:rPr>
            </w:pPr>
          </w:p>
          <w:p w:rsidR="003309CE" w:rsidRPr="003309CE" w:rsidRDefault="003309CE" w:rsidP="003309CE">
            <w:pPr>
              <w:autoSpaceDE w:val="0"/>
              <w:autoSpaceDN w:val="0"/>
              <w:adjustRightInd w:val="0"/>
              <w:ind w:left="720"/>
              <w:rPr>
                <w:rFonts w:ascii="Arial" w:hAnsi="Arial" w:cs="Arial"/>
                <w:b/>
              </w:rPr>
            </w:pPr>
            <w:r>
              <w:rPr>
                <w:rFonts w:ascii="Arial" w:hAnsi="Arial" w:cs="Arial"/>
                <w:b/>
              </w:rPr>
              <w:t>Not applicable</w:t>
            </w:r>
          </w:p>
          <w:p w:rsidR="003857A6" w:rsidRPr="00F704E7" w:rsidRDefault="003857A6" w:rsidP="003857A6">
            <w:pPr>
              <w:pStyle w:val="ListParagraph"/>
              <w:autoSpaceDE w:val="0"/>
              <w:autoSpaceDN w:val="0"/>
              <w:adjustRightInd w:val="0"/>
              <w:rPr>
                <w:rFonts w:ascii="Arial" w:hAnsi="Arial" w:cs="Arial"/>
              </w:rPr>
            </w:pPr>
          </w:p>
          <w:p w:rsidR="003D39A4" w:rsidRPr="003201ED" w:rsidRDefault="003D39A4" w:rsidP="003857A6">
            <w:pPr>
              <w:jc w:val="both"/>
              <w:rPr>
                <w:rFonts w:ascii="Arial" w:eastAsiaTheme="minorEastAsia" w:hAnsi="Arial" w:cs="Arial"/>
                <w:b/>
                <w:color w:val="385623" w:themeColor="accent6" w:themeShade="80"/>
              </w:rPr>
            </w:pPr>
          </w:p>
        </w:tc>
      </w:tr>
    </w:tbl>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Default="00704015" w:rsidP="0088352A">
            <w:pPr>
              <w:autoSpaceDE w:val="0"/>
              <w:autoSpaceDN w:val="0"/>
              <w:adjustRightInd w:val="0"/>
              <w:rPr>
                <w:rFonts w:ascii="Arial" w:eastAsiaTheme="minorEastAsia" w:hAnsi="Arial" w:cs="Arial"/>
                <w:b/>
              </w:rPr>
            </w:pPr>
            <w:r>
              <w:rPr>
                <w:rFonts w:ascii="Arial" w:eastAsiaTheme="minorEastAsia" w:hAnsi="Arial" w:cs="Arial"/>
                <w:b/>
              </w:rPr>
              <w:t>All</w:t>
            </w:r>
            <w:r w:rsidR="0088352A" w:rsidRPr="00914167">
              <w:rPr>
                <w:rFonts w:ascii="Arial" w:eastAsiaTheme="minorEastAsia" w:hAnsi="Arial" w:cs="Arial"/>
                <w:b/>
              </w:rPr>
              <w:t xml:space="preserve"> </w:t>
            </w:r>
            <w:r w:rsidR="00770807">
              <w:rPr>
                <w:rFonts w:ascii="Arial" w:eastAsiaTheme="minorEastAsia" w:hAnsi="Arial" w:cs="Arial"/>
                <w:b/>
              </w:rPr>
              <w:t>d</w:t>
            </w:r>
            <w:r w:rsidR="0088352A" w:rsidRPr="00914167">
              <w:rPr>
                <w:rFonts w:ascii="Arial" w:eastAsiaTheme="minorEastAsia" w:hAnsi="Arial" w:cs="Arial"/>
                <w:b/>
              </w:rPr>
              <w:t xml:space="preserve">enominational </w:t>
            </w:r>
            <w:r w:rsidR="00770807">
              <w:rPr>
                <w:rFonts w:ascii="Arial" w:eastAsiaTheme="minorEastAsia" w:hAnsi="Arial" w:cs="Arial"/>
                <w:b/>
              </w:rPr>
              <w:t>s</w:t>
            </w:r>
            <w:r w:rsidR="0088352A" w:rsidRPr="00914167">
              <w:rPr>
                <w:rFonts w:ascii="Arial" w:eastAsiaTheme="minorEastAsia" w:hAnsi="Arial" w:cs="Arial"/>
                <w:b/>
              </w:rPr>
              <w:t>chools</w:t>
            </w:r>
          </w:p>
          <w:p w:rsidR="002861B5" w:rsidRPr="00F704E7" w:rsidRDefault="002861B5" w:rsidP="0088352A">
            <w:pPr>
              <w:autoSpaceDE w:val="0"/>
              <w:autoSpaceDN w:val="0"/>
              <w:adjustRightInd w:val="0"/>
              <w:rPr>
                <w:rFonts w:ascii="Arial" w:eastAsiaTheme="minorEastAsia" w:hAnsi="Arial" w:cs="Arial"/>
                <w:b/>
                <w:i/>
              </w:rPr>
            </w:pPr>
          </w:p>
          <w:p w:rsidR="0088352A" w:rsidRPr="00F704E7" w:rsidRDefault="00813D62"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Saint Oliver Plunkett N.S. is </w:t>
            </w:r>
            <w:r w:rsidR="00023D94">
              <w:rPr>
                <w:rFonts w:ascii="Arial" w:eastAsiaTheme="minorEastAsia" w:hAnsi="Arial" w:cs="Arial"/>
              </w:rPr>
              <w:t>a Catholic</w:t>
            </w:r>
            <w:r>
              <w:rPr>
                <w:rFonts w:ascii="Arial" w:eastAsiaTheme="minorEastAsia" w:hAnsi="Arial" w:cs="Arial"/>
              </w:rPr>
              <w:t xml:space="preserve"> School</w:t>
            </w:r>
            <w:r w:rsidR="0088352A" w:rsidRPr="00F704E7">
              <w:rPr>
                <w:rFonts w:ascii="Arial" w:eastAsiaTheme="minorEastAsia" w:hAnsi="Arial" w:cs="Arial"/>
              </w:rPr>
              <w:t xml:space="preserve"> and may refuse to admit as a student a per</w:t>
            </w:r>
            <w:r>
              <w:rPr>
                <w:rFonts w:ascii="Arial" w:eastAsiaTheme="minorEastAsia" w:hAnsi="Arial" w:cs="Arial"/>
              </w:rPr>
              <w:t>son who is not of Catholic Faith</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88352A" w:rsidP="0088352A">
            <w:pPr>
              <w:autoSpaceDE w:val="0"/>
              <w:autoSpaceDN w:val="0"/>
              <w:adjustRightInd w:val="0"/>
              <w:contextualSpacing/>
              <w:rPr>
                <w:rFonts w:ascii="Arial" w:eastAsiaTheme="minorEastAsia" w:hAnsi="Arial" w:cs="Arial"/>
                <w:b/>
              </w:rPr>
            </w:pPr>
          </w:p>
          <w:p w:rsidR="0088352A" w:rsidRPr="00F704E7" w:rsidRDefault="0088352A" w:rsidP="00813D62">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3"/>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88352A" w:rsidP="00C37649">
            <w:pPr>
              <w:contextualSpacing/>
              <w:rPr>
                <w:rFonts w:ascii="Arial" w:eastAsiaTheme="minorEastAsia" w:hAnsi="Arial" w:cs="Arial"/>
                <w:b/>
              </w:rPr>
            </w:pPr>
            <w:r w:rsidRPr="00C37649">
              <w:rPr>
                <w:rFonts w:ascii="Arial" w:eastAsiaTheme="minorEastAsia" w:hAnsi="Arial" w:cs="Arial"/>
                <w:b/>
              </w:rPr>
              <w:t>Insert selection criteria here</w:t>
            </w:r>
          </w:p>
          <w:p w:rsidR="00255316" w:rsidRDefault="00255316" w:rsidP="00C37649">
            <w:pPr>
              <w:contextualSpacing/>
              <w:rPr>
                <w:rFonts w:ascii="Arial" w:eastAsiaTheme="minorEastAsia" w:hAnsi="Arial" w:cs="Arial"/>
                <w:b/>
              </w:rPr>
            </w:pPr>
          </w:p>
          <w:p w:rsidR="00255316" w:rsidRPr="000F35F1" w:rsidRDefault="00255316" w:rsidP="00255316">
            <w:pPr>
              <w:widowControl w:val="0"/>
              <w:rPr>
                <w:rFonts w:ascii="Arial" w:eastAsia="Calibri" w:hAnsi="Arial" w:cs="Arial"/>
                <w:snapToGrid w:val="0"/>
              </w:rPr>
            </w:pPr>
          </w:p>
          <w:p w:rsidR="00255316" w:rsidRDefault="00324EAD" w:rsidP="00255316">
            <w:pPr>
              <w:widowControl w:val="0"/>
              <w:numPr>
                <w:ilvl w:val="0"/>
                <w:numId w:val="32"/>
              </w:numPr>
              <w:rPr>
                <w:rFonts w:ascii="Arial" w:eastAsia="Calibri" w:hAnsi="Arial" w:cs="Arial"/>
                <w:i/>
                <w:snapToGrid w:val="0"/>
              </w:rPr>
            </w:pPr>
            <w:r>
              <w:rPr>
                <w:rFonts w:ascii="Arial" w:eastAsia="Calibri" w:hAnsi="Arial" w:cs="Arial"/>
                <w:i/>
                <w:snapToGrid w:val="0"/>
              </w:rPr>
              <w:t>Siblings of present students and past students</w:t>
            </w:r>
            <w:r w:rsidR="00255316" w:rsidRPr="000F35F1">
              <w:rPr>
                <w:rFonts w:ascii="Arial" w:eastAsia="Calibri" w:hAnsi="Arial" w:cs="Arial"/>
                <w:i/>
                <w:snapToGrid w:val="0"/>
              </w:rPr>
              <w:t xml:space="preserve"> (including step-siblings resident at the same ad</w:t>
            </w:r>
            <w:r>
              <w:rPr>
                <w:rFonts w:ascii="Arial" w:eastAsia="Calibri" w:hAnsi="Arial" w:cs="Arial"/>
                <w:i/>
                <w:snapToGrid w:val="0"/>
              </w:rPr>
              <w:t>dress</w:t>
            </w:r>
            <w:r w:rsidR="00BD1875">
              <w:rPr>
                <w:rFonts w:ascii="Arial" w:eastAsia="Calibri" w:hAnsi="Arial" w:cs="Arial"/>
                <w:i/>
                <w:snapToGrid w:val="0"/>
              </w:rPr>
              <w:t xml:space="preserve"> – priority </w:t>
            </w:r>
            <w:r>
              <w:rPr>
                <w:rFonts w:ascii="Arial" w:eastAsia="Calibri" w:hAnsi="Arial" w:cs="Arial"/>
                <w:i/>
                <w:snapToGrid w:val="0"/>
              </w:rPr>
              <w:t>to the oldest).</w:t>
            </w:r>
          </w:p>
          <w:p w:rsidR="00255316" w:rsidRPr="0072220C" w:rsidRDefault="00255316" w:rsidP="0072220C">
            <w:pPr>
              <w:widowControl w:val="0"/>
              <w:numPr>
                <w:ilvl w:val="0"/>
                <w:numId w:val="32"/>
              </w:numPr>
              <w:rPr>
                <w:rFonts w:ascii="Arial" w:eastAsia="Calibri" w:hAnsi="Arial" w:cs="Arial"/>
                <w:i/>
                <w:snapToGrid w:val="0"/>
              </w:rPr>
            </w:pPr>
            <w:r w:rsidRPr="00255316">
              <w:rPr>
                <w:rFonts w:ascii="Arial" w:eastAsia="Calibri" w:hAnsi="Arial" w:cs="Arial"/>
                <w:i/>
                <w:snapToGrid w:val="0"/>
              </w:rPr>
              <w:t xml:space="preserve">Children </w:t>
            </w:r>
            <w:r w:rsidR="00D87BC2">
              <w:rPr>
                <w:rFonts w:ascii="Arial" w:eastAsia="Calibri" w:hAnsi="Arial" w:cs="Arial"/>
                <w:i/>
                <w:snapToGrid w:val="0"/>
              </w:rPr>
              <w:t xml:space="preserve">permanently residing </w:t>
            </w:r>
            <w:r w:rsidRPr="00255316">
              <w:rPr>
                <w:rFonts w:ascii="Arial" w:eastAsia="Calibri" w:hAnsi="Arial" w:cs="Arial"/>
                <w:i/>
                <w:snapToGrid w:val="0"/>
              </w:rPr>
              <w:t>within t</w:t>
            </w:r>
            <w:r w:rsidR="00D87BC2">
              <w:rPr>
                <w:rFonts w:ascii="Arial" w:eastAsia="Calibri" w:hAnsi="Arial" w:cs="Arial"/>
                <w:i/>
                <w:snapToGrid w:val="0"/>
              </w:rPr>
              <w:t>he parish/agreed catchment area, including children of the travelling community residing within the parish/agreed catchment area</w:t>
            </w:r>
            <w:r w:rsidRPr="00255316">
              <w:rPr>
                <w:rFonts w:ascii="Arial" w:eastAsia="Calibri" w:hAnsi="Arial" w:cs="Arial"/>
                <w:i/>
                <w:snapToGrid w:val="0"/>
              </w:rPr>
              <w:t xml:space="preserve">. </w:t>
            </w:r>
            <w:r w:rsidRPr="0072220C">
              <w:rPr>
                <w:rFonts w:ascii="Arial" w:hAnsi="Arial" w:cs="Arial"/>
              </w:rPr>
              <w:t>The school catchment area is defined as the Parish of Haggard</w:t>
            </w:r>
            <w:r w:rsidR="00BD1875" w:rsidRPr="0072220C">
              <w:rPr>
                <w:rFonts w:ascii="Arial" w:hAnsi="Arial" w:cs="Arial"/>
              </w:rPr>
              <w:t>stown and Blackrock.</w:t>
            </w:r>
            <w:r w:rsidRPr="0072220C">
              <w:rPr>
                <w:rFonts w:ascii="Arial" w:hAnsi="Arial" w:cs="Arial"/>
              </w:rPr>
              <w:t xml:space="preserve"> The following exceptions will apply:</w:t>
            </w:r>
          </w:p>
          <w:p w:rsidR="00255316" w:rsidRPr="00255316" w:rsidRDefault="00255316" w:rsidP="00255316">
            <w:pPr>
              <w:numPr>
                <w:ilvl w:val="0"/>
                <w:numId w:val="33"/>
              </w:numPr>
              <w:jc w:val="both"/>
              <w:rPr>
                <w:rFonts w:ascii="Arial" w:hAnsi="Arial" w:cs="Arial"/>
              </w:rPr>
            </w:pPr>
            <w:r w:rsidRPr="00255316">
              <w:rPr>
                <w:rFonts w:ascii="Arial" w:hAnsi="Arial" w:cs="Arial"/>
              </w:rPr>
              <w:t>Siblings of children already enrolled in the school</w:t>
            </w:r>
          </w:p>
          <w:p w:rsidR="00255316" w:rsidRPr="00255316" w:rsidRDefault="005124B1" w:rsidP="00255316">
            <w:pPr>
              <w:numPr>
                <w:ilvl w:val="0"/>
                <w:numId w:val="33"/>
              </w:numPr>
              <w:jc w:val="both"/>
              <w:rPr>
                <w:rFonts w:ascii="Arial" w:hAnsi="Arial" w:cs="Arial"/>
              </w:rPr>
            </w:pPr>
            <w:r>
              <w:rPr>
                <w:rFonts w:ascii="Arial" w:hAnsi="Arial" w:cs="Arial"/>
              </w:rPr>
              <w:t>Children of</w:t>
            </w:r>
            <w:r w:rsidR="00255316" w:rsidRPr="00255316">
              <w:rPr>
                <w:rFonts w:ascii="Arial" w:hAnsi="Arial" w:cs="Arial"/>
              </w:rPr>
              <w:t xml:space="preserve"> </w:t>
            </w:r>
            <w:r w:rsidR="00324EAD">
              <w:rPr>
                <w:rFonts w:ascii="Arial" w:hAnsi="Arial" w:cs="Arial"/>
              </w:rPr>
              <w:t xml:space="preserve">permanent </w:t>
            </w:r>
            <w:r w:rsidR="00255316" w:rsidRPr="00255316">
              <w:rPr>
                <w:rFonts w:ascii="Arial" w:hAnsi="Arial" w:cs="Arial"/>
              </w:rPr>
              <w:t>staff members</w:t>
            </w:r>
          </w:p>
          <w:p w:rsidR="00255316" w:rsidRPr="000F35F1" w:rsidRDefault="00255316" w:rsidP="00255316">
            <w:pPr>
              <w:widowControl w:val="0"/>
              <w:ind w:left="720"/>
              <w:rPr>
                <w:rFonts w:ascii="Arial" w:eastAsia="Calibri" w:hAnsi="Arial" w:cs="Arial"/>
                <w:i/>
                <w:snapToGrid w:val="0"/>
              </w:rPr>
            </w:pPr>
          </w:p>
          <w:p w:rsidR="00255316" w:rsidRPr="000F35F1" w:rsidRDefault="00255316" w:rsidP="00255316">
            <w:pPr>
              <w:widowControl w:val="0"/>
              <w:numPr>
                <w:ilvl w:val="0"/>
                <w:numId w:val="32"/>
              </w:numPr>
              <w:rPr>
                <w:rFonts w:ascii="Arial" w:eastAsia="Calibri" w:hAnsi="Arial" w:cs="Arial"/>
                <w:i/>
                <w:snapToGrid w:val="0"/>
              </w:rPr>
            </w:pPr>
            <w:r w:rsidRPr="000F35F1">
              <w:rPr>
                <w:rFonts w:ascii="Arial" w:eastAsia="Calibri" w:hAnsi="Arial" w:cs="Arial"/>
                <w:i/>
                <w:snapToGrid w:val="0"/>
              </w:rPr>
              <w:t>Age of the child</w:t>
            </w:r>
          </w:p>
          <w:p w:rsidR="00255316" w:rsidRPr="000F35F1" w:rsidRDefault="00255316" w:rsidP="00255316">
            <w:pPr>
              <w:widowControl w:val="0"/>
              <w:numPr>
                <w:ilvl w:val="0"/>
                <w:numId w:val="32"/>
              </w:numPr>
              <w:rPr>
                <w:rFonts w:ascii="Arial" w:eastAsia="Calibri" w:hAnsi="Arial" w:cs="Arial"/>
                <w:i/>
                <w:snapToGrid w:val="0"/>
              </w:rPr>
            </w:pPr>
            <w:r w:rsidRPr="000F35F1">
              <w:rPr>
                <w:rFonts w:ascii="Arial" w:eastAsia="Calibri" w:hAnsi="Arial" w:cs="Arial"/>
                <w:i/>
                <w:snapToGrid w:val="0"/>
              </w:rPr>
              <w:t xml:space="preserve">Children of </w:t>
            </w:r>
            <w:r w:rsidR="00324EAD">
              <w:rPr>
                <w:rFonts w:ascii="Arial" w:eastAsia="Calibri" w:hAnsi="Arial" w:cs="Arial"/>
                <w:i/>
                <w:snapToGrid w:val="0"/>
              </w:rPr>
              <w:t xml:space="preserve">permanent </w:t>
            </w:r>
            <w:r w:rsidRPr="000F35F1">
              <w:rPr>
                <w:rFonts w:ascii="Arial" w:eastAsia="Calibri" w:hAnsi="Arial" w:cs="Arial"/>
                <w:i/>
                <w:snapToGrid w:val="0"/>
              </w:rPr>
              <w:t>Staff members</w:t>
            </w:r>
          </w:p>
          <w:p w:rsidR="00255316" w:rsidRPr="000F35F1" w:rsidRDefault="00255316" w:rsidP="00255316">
            <w:pPr>
              <w:widowControl w:val="0"/>
              <w:numPr>
                <w:ilvl w:val="0"/>
                <w:numId w:val="32"/>
              </w:numPr>
              <w:rPr>
                <w:rFonts w:ascii="Arial" w:eastAsia="Calibri" w:hAnsi="Arial" w:cs="Arial"/>
                <w:i/>
                <w:snapToGrid w:val="0"/>
              </w:rPr>
            </w:pPr>
            <w:r w:rsidRPr="000F35F1">
              <w:rPr>
                <w:rFonts w:ascii="Arial" w:eastAsia="Calibri" w:hAnsi="Arial" w:cs="Arial"/>
                <w:i/>
                <w:snapToGrid w:val="0"/>
              </w:rPr>
              <w:t>Children whose home address is closest to the school (as measured by a straight line on an OS map) if the child is normally resident outside the parish/agreed catchment area</w:t>
            </w:r>
          </w:p>
          <w:p w:rsidR="00255316" w:rsidRDefault="00255316" w:rsidP="00C37649">
            <w:pPr>
              <w:contextualSpacing/>
              <w:rPr>
                <w:rFonts w:ascii="Arial" w:eastAsiaTheme="minorEastAsia" w:hAnsi="Arial" w:cs="Arial"/>
                <w:b/>
              </w:rPr>
            </w:pPr>
          </w:p>
          <w:p w:rsidR="00C37649" w:rsidRPr="00C37649" w:rsidRDefault="00C37649" w:rsidP="00C37649">
            <w:pPr>
              <w:rPr>
                <w:rFonts w:ascii="Arial" w:hAnsi="Arial" w:cs="Arial"/>
              </w:rPr>
            </w:pPr>
          </w:p>
          <w:p w:rsidR="00C37649" w:rsidRPr="00C37649" w:rsidRDefault="000435E1" w:rsidP="00C05265">
            <w:pPr>
              <w:rPr>
                <w:rFonts w:ascii="Arial" w:eastAsiaTheme="minorEastAsia" w:hAnsi="Arial" w:cs="Arial"/>
                <w:b/>
              </w:rPr>
            </w:pPr>
            <w:r>
              <w:rPr>
                <w:rFonts w:ascii="Arial" w:hAnsi="Arial" w:cs="Arial"/>
                <w:b/>
              </w:rPr>
              <w:t>-</w:t>
            </w: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88352A" w:rsidRPr="00F704E7" w:rsidRDefault="0088352A" w:rsidP="00EE56FC">
            <w:pPr>
              <w:contextualSpacing/>
              <w:jc w:val="both"/>
              <w:rPr>
                <w:rFonts w:ascii="Arial" w:eastAsiaTheme="minorEastAsia" w:hAnsi="Arial" w:cs="Arial"/>
                <w:b/>
              </w:rPr>
            </w:pPr>
          </w:p>
          <w:p w:rsidR="00C05265" w:rsidRDefault="00C05265" w:rsidP="00C05265">
            <w:pPr>
              <w:contextualSpacing/>
              <w:jc w:val="both"/>
              <w:rPr>
                <w:rFonts w:ascii="Arial" w:eastAsiaTheme="minorEastAsia" w:hAnsi="Arial" w:cs="Arial"/>
              </w:rPr>
            </w:pPr>
            <w:r w:rsidRPr="00AA5619">
              <w:rPr>
                <w:rFonts w:ascii="Arial" w:eastAsiaTheme="minorEastAsia" w:hAnsi="Arial" w:cs="Arial"/>
              </w:rPr>
              <w:t xml:space="preserve">For </w:t>
            </w:r>
            <w:r>
              <w:rPr>
                <w:rFonts w:ascii="Arial" w:eastAsiaTheme="minorEastAsia" w:hAnsi="Arial" w:cs="Arial"/>
              </w:rPr>
              <w:t>admissions into Junior Infants: In the scenario where the school is oversubscribed, The Board of Management will apply the five selection criteria above in the order of priority in which they are listed.  In the event of a tie for the final place, the Board will then determine the access to the final place by choosing the eldest of the tied applicants.  In the event of more than one tied applicant having the same date of birth, the Board of Management will draw lots between these tied applicants for the last place. The Board will keep the remaining applicants on a waiting list for cancellations arising before the school year begins.</w:t>
            </w: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212B61" w:rsidRDefault="0088352A" w:rsidP="00212B61">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212B61" w:rsidRDefault="0088352A" w:rsidP="00184B3F">
            <w:pPr>
              <w:autoSpaceDE w:val="0"/>
              <w:autoSpaceDN w:val="0"/>
              <w:adjustRightInd w:val="0"/>
              <w:ind w:left="720"/>
              <w:contextualSpacing/>
              <w:rPr>
                <w:rFonts w:ascii="Arial" w:hAnsi="Arial" w:cs="Arial"/>
              </w:rPr>
            </w:pPr>
            <w:r w:rsidRPr="00212B61">
              <w:rPr>
                <w:rFonts w:ascii="Arial" w:hAnsi="Arial" w:cs="Arial"/>
              </w:rPr>
              <w:t>(</w:t>
            </w:r>
            <w:r w:rsidR="00CB04B8" w:rsidRPr="00212B61">
              <w:rPr>
                <w:rFonts w:ascii="Arial" w:hAnsi="Arial" w:cs="Arial"/>
              </w:rPr>
              <w:t>Other</w:t>
            </w:r>
            <w:r w:rsidRPr="00212B61">
              <w:rPr>
                <w:rFonts w:ascii="Arial" w:hAnsi="Arial" w:cs="Arial"/>
              </w:rPr>
              <w:t xml:space="preserve"> than, in the case of the school wishing to include a selection criteria based on (1) siblings of a student attending or having attended the school and/or (2) parents or </w:t>
            </w:r>
            <w:r w:rsidR="00CB04B8" w:rsidRPr="00212B61">
              <w:rPr>
                <w:rFonts w:ascii="Arial" w:hAnsi="Arial" w:cs="Arial"/>
              </w:rPr>
              <w:t>grandparents of</w:t>
            </w:r>
            <w:r w:rsidRPr="00212B61">
              <w:rPr>
                <w:rFonts w:ascii="Arial" w:hAnsi="Arial" w:cs="Arial"/>
              </w:rPr>
              <w:t xml:space="preserve"> a student having attended the school. </w:t>
            </w:r>
          </w:p>
          <w:p w:rsidR="0088352A" w:rsidRPr="00212B61" w:rsidRDefault="0088352A" w:rsidP="0088352A">
            <w:pPr>
              <w:autoSpaceDE w:val="0"/>
              <w:autoSpaceDN w:val="0"/>
              <w:adjustRightInd w:val="0"/>
              <w:ind w:left="720"/>
              <w:contextualSpacing/>
              <w:rPr>
                <w:rFonts w:ascii="TimesNewRomanPSMT" w:hAnsi="TimesNewRomanPSMT" w:cs="TimesNewRomanPSMT"/>
              </w:rPr>
            </w:pPr>
            <w:r w:rsidRPr="00212B61">
              <w:rPr>
                <w:rFonts w:ascii="Arial" w:hAnsi="Arial" w:cs="Arial"/>
              </w:rPr>
              <w:t>In relation to (2) parents and grandparents having attended, a school may only apply this criteria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212B61">
        <w:rPr>
          <w:rFonts w:ascii="Arial" w:eastAsiaTheme="minorEastAsia" w:hAnsi="Arial" w:cs="Arial"/>
        </w:rPr>
        <w:t>to Saint Oliver Plunkett N</w:t>
      </w:r>
      <w:r w:rsidR="008B31BA">
        <w:rPr>
          <w:rFonts w:ascii="Arial" w:eastAsiaTheme="minorEastAsia" w:hAnsi="Arial" w:cs="Arial"/>
        </w:rPr>
        <w:t>.</w:t>
      </w:r>
      <w:r w:rsidR="00212B61">
        <w:rPr>
          <w:rFonts w:ascii="Arial" w:eastAsiaTheme="minorEastAsia" w:hAnsi="Arial" w:cs="Arial"/>
        </w:rPr>
        <w:t>S</w:t>
      </w:r>
      <w:r w:rsidR="008B31BA">
        <w:rPr>
          <w:rFonts w:ascii="Arial" w:eastAsiaTheme="minorEastAsia" w:hAnsi="Arial" w:cs="Arial"/>
        </w:rPr>
        <w:t>.</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212B61" w:rsidRDefault="00212B61" w:rsidP="00E47AF1">
      <w:pPr>
        <w:spacing w:after="0" w:line="240" w:lineRule="auto"/>
        <w:rPr>
          <w:rFonts w:ascii="Arial" w:eastAsiaTheme="minorEastAsia" w:hAnsi="Arial" w:cs="Arial"/>
        </w:rPr>
      </w:pPr>
    </w:p>
    <w:p w:rsidR="00212B61" w:rsidRDefault="00212B61" w:rsidP="00212B61">
      <w:pPr>
        <w:spacing w:after="0" w:line="240" w:lineRule="auto"/>
        <w:rPr>
          <w:rFonts w:ascii="Arial" w:eastAsiaTheme="minorEastAsia" w:hAnsi="Arial" w:cs="Arial"/>
        </w:rPr>
      </w:pPr>
      <w:r>
        <w:rPr>
          <w:rFonts w:ascii="Arial" w:eastAsiaTheme="minorEastAsia" w:hAnsi="Arial" w:cs="Arial"/>
        </w:rPr>
        <w:t>The Board of Management will</w:t>
      </w:r>
      <w:r w:rsidR="008B31BA">
        <w:rPr>
          <w:rFonts w:ascii="Arial" w:eastAsiaTheme="minorEastAsia" w:hAnsi="Arial" w:cs="Arial"/>
        </w:rPr>
        <w:t xml:space="preserve"> have regard for the relevant D</w:t>
      </w:r>
      <w:r>
        <w:rPr>
          <w:rFonts w:ascii="Arial" w:eastAsiaTheme="minorEastAsia" w:hAnsi="Arial" w:cs="Arial"/>
        </w:rPr>
        <w:t>ES guidelines in relation to class size and staffing provisions and/or other relevant requirements concerning accommodation, including physical space and health and safety for children.</w:t>
      </w:r>
    </w:p>
    <w:p w:rsidR="00212B61" w:rsidRDefault="00212B61" w:rsidP="00212B61">
      <w:pPr>
        <w:spacing w:after="0" w:line="240" w:lineRule="auto"/>
        <w:rPr>
          <w:rFonts w:ascii="Arial" w:eastAsiaTheme="minorEastAsia" w:hAnsi="Arial" w:cs="Arial"/>
        </w:rPr>
      </w:pPr>
    </w:p>
    <w:p w:rsidR="00212B61" w:rsidRPr="003201ED" w:rsidRDefault="00212B61" w:rsidP="00212B61">
      <w:pPr>
        <w:spacing w:after="0" w:line="240" w:lineRule="auto"/>
        <w:rPr>
          <w:rFonts w:ascii="Arial" w:eastAsiaTheme="minorEastAsia" w:hAnsi="Arial" w:cs="Arial"/>
        </w:rPr>
      </w:pPr>
      <w:r>
        <w:rPr>
          <w:rFonts w:ascii="Arial" w:eastAsiaTheme="minorEastAsia" w:hAnsi="Arial" w:cs="Arial"/>
        </w:rPr>
        <w:t xml:space="preserve">The Board </w:t>
      </w:r>
      <w:r w:rsidR="008B31BA">
        <w:rPr>
          <w:rFonts w:ascii="Arial" w:eastAsiaTheme="minorEastAsia" w:hAnsi="Arial" w:cs="Arial"/>
        </w:rPr>
        <w:t>of Management is bound by the D</w:t>
      </w:r>
      <w:r>
        <w:rPr>
          <w:rFonts w:ascii="Arial" w:eastAsiaTheme="minorEastAsia" w:hAnsi="Arial" w:cs="Arial"/>
        </w:rPr>
        <w:t>ES Rules for National Schools which provides that children may only be enrolled from the age of 4 and upwards.  Children must have reached their fourth birthday, at least, before they start school at Saint Oliver Plunkett N.S.</w:t>
      </w:r>
    </w:p>
    <w:p w:rsidR="00212B61" w:rsidRPr="003201ED" w:rsidRDefault="00212B61" w:rsidP="00E47AF1">
      <w:pPr>
        <w:spacing w:after="0" w:line="240" w:lineRule="auto"/>
        <w:rPr>
          <w:rFonts w:ascii="Arial" w:eastAsiaTheme="minorEastAsia" w:hAnsi="Arial" w:cs="Arial"/>
        </w:rPr>
      </w:pP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E66258">
        <w:rPr>
          <w:rFonts w:ascii="Arial" w:eastAsiaTheme="minorEastAsia" w:hAnsi="Arial" w:cs="Arial"/>
        </w:rPr>
        <w:t xml:space="preserve"> of admission from Saint Oliver Plunkett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w:t>
      </w:r>
      <w:r w:rsidR="00E66258">
        <w:rPr>
          <w:rFonts w:ascii="Arial" w:eastAsiaTheme="minorEastAsia" w:hAnsi="Arial" w:cs="Arial"/>
        </w:rPr>
        <w:t>to the Principal of Saint Oliver Plunkett N.S.</w:t>
      </w:r>
      <w:r w:rsidR="006555D3">
        <w:rPr>
          <w:rFonts w:ascii="Arial" w:eastAsiaTheme="minorEastAsia" w:hAnsi="Arial" w:cs="Arial"/>
        </w:rPr>
        <w:t xml:space="preserve"> </w:t>
      </w:r>
      <w:r w:rsidR="00A22884" w:rsidRPr="003201ED">
        <w:rPr>
          <w:rFonts w:ascii="Arial" w:eastAsiaTheme="minorEastAsia" w:hAnsi="Arial" w:cs="Arial"/>
        </w:rPr>
        <w:t>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r w:rsidR="00E66258">
        <w:rPr>
          <w:rFonts w:ascii="Arial" w:eastAsiaTheme="minorEastAsia" w:hAnsi="Arial" w:cs="Arial"/>
        </w:rPr>
        <w:t xml:space="preserve"> to the Principal of Saint Oliver Plunkett N.S</w:t>
      </w:r>
      <w:r w:rsidRPr="003201ED">
        <w:rPr>
          <w:rFonts w:ascii="Arial" w:eastAsiaTheme="minorEastAsia" w:hAnsi="Arial" w:cs="Arial"/>
        </w:rPr>
        <w:t>.</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t>
      </w:r>
      <w:r w:rsidR="00E66258">
        <w:rPr>
          <w:rFonts w:ascii="Arial" w:eastAsiaTheme="minorEastAsia" w:hAnsi="Arial" w:cs="Arial"/>
        </w:rPr>
        <w:t xml:space="preserve">withdrawn by </w:t>
      </w:r>
      <w:r w:rsidR="00613A2D">
        <w:rPr>
          <w:rFonts w:ascii="Arial" w:eastAsiaTheme="minorEastAsia" w:hAnsi="Arial" w:cs="Arial"/>
        </w:rPr>
        <w:t>S</w:t>
      </w:r>
      <w:r w:rsidR="00E66258">
        <w:rPr>
          <w:rFonts w:ascii="Arial" w:eastAsiaTheme="minorEastAsia" w:hAnsi="Arial" w:cs="Arial"/>
        </w:rPr>
        <w:t>aint Oliver Plunkett 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13A2D"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between schools in order to facilitate the efficient admission of students.</w:t>
      </w:r>
    </w:p>
    <w:p w:rsidR="00613A2D" w:rsidRDefault="00613A2D" w:rsidP="00E47AF1">
      <w:pPr>
        <w:spacing w:after="0" w:line="240" w:lineRule="auto"/>
        <w:rPr>
          <w:rFonts w:ascii="Arial" w:eastAsiaTheme="minorEastAsia" w:hAnsi="Arial" w:cs="Arial"/>
        </w:rPr>
      </w:pPr>
    </w:p>
    <w:p w:rsidR="00613A2D" w:rsidRDefault="00613A2D" w:rsidP="00E47AF1">
      <w:pPr>
        <w:spacing w:after="0" w:line="240" w:lineRule="auto"/>
        <w:rPr>
          <w:rStyle w:val="fontstyle01"/>
        </w:rPr>
      </w:pPr>
      <w:r>
        <w:rPr>
          <w:rFonts w:ascii="Arial" w:eastAsiaTheme="minorEastAsia" w:hAnsi="Arial" w:cs="Arial"/>
        </w:rPr>
        <w:t>S</w:t>
      </w:r>
      <w:r>
        <w:rPr>
          <w:rStyle w:val="fontstyle01"/>
        </w:rPr>
        <w:t>ection 66(6) allows a school to provide a patron or another board of management with a list of the</w:t>
      </w:r>
      <w:r w:rsidR="00D86686">
        <w:rPr>
          <w:rFonts w:ascii="TimesNewRomanPSMT" w:hAnsi="TimesNewRomanPSMT"/>
          <w:color w:val="000000"/>
        </w:rPr>
        <w:t xml:space="preserve"> </w:t>
      </w:r>
      <w:r>
        <w:rPr>
          <w:rStyle w:val="fontstyle01"/>
        </w:rPr>
        <w:t>students in relation to whom—</w:t>
      </w:r>
    </w:p>
    <w:p w:rsidR="00613A2D" w:rsidRDefault="00613A2D" w:rsidP="00E47AF1">
      <w:pPr>
        <w:spacing w:after="0" w:line="240" w:lineRule="auto"/>
        <w:rPr>
          <w:rStyle w:val="fontstyle01"/>
        </w:rPr>
      </w:pPr>
      <w:r>
        <w:rPr>
          <w:rFonts w:ascii="TimesNewRomanPSMT" w:hAnsi="TimesNewRomanPSMT"/>
          <w:color w:val="000000"/>
        </w:rPr>
        <w:br/>
      </w:r>
      <w:r>
        <w:rPr>
          <w:rStyle w:val="fontstyle01"/>
        </w:rPr>
        <w:t>(i) an application for admission to the school has been received,</w:t>
      </w:r>
      <w:r>
        <w:rPr>
          <w:rFonts w:ascii="TimesNewRomanPSMT" w:hAnsi="TimesNewRomanPSMT"/>
          <w:color w:val="000000"/>
        </w:rPr>
        <w:br/>
      </w:r>
      <w:r>
        <w:rPr>
          <w:rStyle w:val="fontstyle01"/>
        </w:rPr>
        <w:t>(ii) an offer of admission to the school has been made, or</w:t>
      </w:r>
      <w:r>
        <w:rPr>
          <w:rFonts w:ascii="TimesNewRomanPSMT" w:hAnsi="TimesNewRomanPSMT"/>
          <w:color w:val="000000"/>
        </w:rPr>
        <w:br/>
      </w:r>
      <w:r>
        <w:rPr>
          <w:rStyle w:val="fontstyle01"/>
        </w:rPr>
        <w:t>(iii) an offer of admission to the school has been accepted.</w:t>
      </w:r>
    </w:p>
    <w:p w:rsidR="006772A0" w:rsidRDefault="00613A2D" w:rsidP="00E47AF1">
      <w:pPr>
        <w:spacing w:after="0" w:line="240" w:lineRule="auto"/>
        <w:rPr>
          <w:rFonts w:ascii="Arial" w:eastAsiaTheme="minorEastAsia" w:hAnsi="Arial" w:cs="Arial"/>
        </w:rPr>
      </w:pPr>
      <w:r>
        <w:rPr>
          <w:rFonts w:ascii="TimesNewRomanPSMT" w:hAnsi="TimesNewRomanPSMT"/>
          <w:color w:val="000000"/>
        </w:rPr>
        <w:br/>
      </w:r>
      <w:r>
        <w:rPr>
          <w:rStyle w:val="fontstyle01"/>
        </w:rPr>
        <w:t>The list may include any or all of the following:</w:t>
      </w:r>
      <w:r>
        <w:rPr>
          <w:rFonts w:ascii="TimesNewRomanPSMT" w:hAnsi="TimesNewRomanPSMT"/>
          <w:color w:val="000000"/>
        </w:rPr>
        <w:br/>
      </w:r>
      <w:r>
        <w:rPr>
          <w:rStyle w:val="fontstyle01"/>
        </w:rPr>
        <w:t>(i) the date on which an application for admission was received by the school;</w:t>
      </w:r>
      <w:r>
        <w:rPr>
          <w:rFonts w:ascii="TimesNewRomanPSMT" w:hAnsi="TimesNewRomanPSMT"/>
          <w:color w:val="000000"/>
        </w:rPr>
        <w:br/>
      </w:r>
      <w:r>
        <w:rPr>
          <w:rStyle w:val="fontstyle01"/>
        </w:rPr>
        <w:t>(ii) the date on which an offer of admission was made by the school;</w:t>
      </w:r>
      <w:r>
        <w:rPr>
          <w:rFonts w:ascii="TimesNewRomanPSMT" w:hAnsi="TimesNewRomanPSMT"/>
          <w:color w:val="000000"/>
        </w:rPr>
        <w:br/>
      </w:r>
      <w:r>
        <w:rPr>
          <w:rStyle w:val="fontstyle01"/>
        </w:rPr>
        <w:t>(iii) the date on which an offer of admission was accepted by an applicant;</w:t>
      </w:r>
      <w:r>
        <w:rPr>
          <w:rFonts w:ascii="TimesNewRomanPSMT" w:hAnsi="TimesNewRomanPSMT"/>
          <w:color w:val="000000"/>
        </w:rPr>
        <w:br/>
      </w:r>
      <w:r>
        <w:rPr>
          <w:rStyle w:val="fontstyle01"/>
        </w:rPr>
        <w:t>(iv) a student’s personal details including his or her name, address, date of birth and personal</w:t>
      </w:r>
      <w:r>
        <w:rPr>
          <w:rFonts w:ascii="TimesNewRomanPSMT" w:hAnsi="TimesNewRomanPSMT"/>
          <w:color w:val="000000"/>
        </w:rPr>
        <w:t xml:space="preserve"> </w:t>
      </w:r>
      <w:r>
        <w:rPr>
          <w:rStyle w:val="fontstyle01"/>
        </w:rPr>
        <w:t>public service number (within the meaning of section 262 of the Social Welfare Consolidation</w:t>
      </w:r>
      <w:r>
        <w:rPr>
          <w:rFonts w:ascii="TimesNewRomanPSMT" w:hAnsi="TimesNewRomanPSMT"/>
          <w:color w:val="000000"/>
        </w:rPr>
        <w:br/>
      </w:r>
      <w:r>
        <w:rPr>
          <w:rStyle w:val="fontstyle01"/>
        </w:rPr>
        <w:t>Act 2005)</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1142FB">
        <w:rPr>
          <w:rFonts w:ascii="Arial" w:eastAsiaTheme="minorEastAsia" w:hAnsi="Arial" w:cs="Arial"/>
        </w:rPr>
        <w:t>to Saint Oliver Plunkett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1142FB">
        <w:rPr>
          <w:rFonts w:ascii="Arial" w:eastAsiaTheme="minorEastAsia" w:hAnsi="Arial" w:cs="Arial"/>
        </w:rPr>
        <w:t>he waiting list of Saint Oliver Plunkett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r w:rsidR="008B31BA">
        <w:rPr>
          <w:rFonts w:ascii="Arial" w:eastAsiaTheme="minorEastAsia" w:hAnsi="Arial" w:cs="Arial"/>
        </w:rPr>
        <w:t xml:space="preserve"> The criterion date of birth of the child applying will only be applied in the case of children who are tied for the last place in the Junior Infant intake classes. When children are tied for the final places in classes above Junior Infants, after all of the criteria in section 6 of this policy are applied, lots will be drawn for the final pace and the remaining applicants will be kept on a waiting list for any places becoming available later.</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Late_Applications"/>
      <w:bookmarkEnd w:id="6"/>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6772A0" w:rsidRDefault="006772A0"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7" w:name="_Procedures_for_admission"/>
      <w:bookmarkStart w:id="8" w:name="_Ref31796632"/>
      <w:bookmarkEnd w:id="7"/>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8"/>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0415A5" w:rsidRPr="003201ED" w:rsidRDefault="000415A5" w:rsidP="00912E5D">
            <w:pPr>
              <w:autoSpaceDE w:val="0"/>
              <w:autoSpaceDN w:val="0"/>
              <w:adjustRightInd w:val="0"/>
              <w:rPr>
                <w:rFonts w:ascii="Arial" w:eastAsiaTheme="minorEastAsia" w:hAnsi="Arial" w:cs="Arial"/>
              </w:rPr>
            </w:pPr>
          </w:p>
          <w:p w:rsidR="000415A5" w:rsidRPr="000415A5" w:rsidRDefault="000415A5" w:rsidP="000415A5">
            <w:pPr>
              <w:autoSpaceDE w:val="0"/>
              <w:autoSpaceDN w:val="0"/>
              <w:adjustRightInd w:val="0"/>
              <w:spacing w:after="160" w:line="259" w:lineRule="auto"/>
              <w:rPr>
                <w:rFonts w:ascii="Arial" w:eastAsiaTheme="minorEastAsia" w:hAnsi="Arial" w:cs="Arial"/>
              </w:rPr>
            </w:pPr>
            <w:r w:rsidRPr="000415A5">
              <w:rPr>
                <w:rFonts w:ascii="Arial" w:eastAsiaTheme="minorEastAsia" w:hAnsi="Arial" w:cs="Arial"/>
              </w:rPr>
              <w:t xml:space="preserve">The procedures of the school in relation to the admission of students who are not already admitted to the school to classes other than the school’s intake group are as follows: </w:t>
            </w:r>
          </w:p>
          <w:p w:rsidR="000415A5" w:rsidRPr="000415A5" w:rsidRDefault="000415A5" w:rsidP="000415A5">
            <w:pPr>
              <w:autoSpaceDE w:val="0"/>
              <w:autoSpaceDN w:val="0"/>
              <w:adjustRightInd w:val="0"/>
              <w:spacing w:after="160" w:line="259" w:lineRule="auto"/>
              <w:rPr>
                <w:rFonts w:ascii="Arial" w:eastAsiaTheme="minorEastAsia" w:hAnsi="Arial" w:cs="Arial"/>
              </w:rPr>
            </w:pPr>
            <w:r w:rsidRPr="000415A5">
              <w:rPr>
                <w:rFonts w:ascii="Arial" w:eastAsiaTheme="minorEastAsia" w:hAnsi="Arial" w:cs="Arial"/>
              </w:rPr>
              <w:t>Parents/Guardians complete an application form.</w:t>
            </w:r>
          </w:p>
          <w:p w:rsidR="000415A5" w:rsidRPr="000415A5" w:rsidRDefault="000415A5" w:rsidP="000415A5">
            <w:pPr>
              <w:autoSpaceDE w:val="0"/>
              <w:autoSpaceDN w:val="0"/>
              <w:adjustRightInd w:val="0"/>
              <w:spacing w:after="160" w:line="259" w:lineRule="auto"/>
              <w:rPr>
                <w:rFonts w:ascii="Arial" w:eastAsiaTheme="minorEastAsia" w:hAnsi="Arial" w:cs="Arial"/>
              </w:rPr>
            </w:pPr>
            <w:r w:rsidRPr="000415A5">
              <w:rPr>
                <w:rFonts w:ascii="Arial" w:eastAsiaTheme="minorEastAsia" w:hAnsi="Arial" w:cs="Arial"/>
              </w:rPr>
              <w:t xml:space="preserve">Application is assessed by the BOM using the criteria in Section 6 of this admissions policy. </w:t>
            </w:r>
          </w:p>
          <w:p w:rsidR="000415A5" w:rsidRPr="000415A5" w:rsidRDefault="000415A5" w:rsidP="000415A5">
            <w:pPr>
              <w:autoSpaceDE w:val="0"/>
              <w:autoSpaceDN w:val="0"/>
              <w:adjustRightInd w:val="0"/>
              <w:spacing w:after="160" w:line="259" w:lineRule="auto"/>
              <w:rPr>
                <w:rFonts w:ascii="Arial" w:eastAsiaTheme="minorEastAsia" w:hAnsi="Arial" w:cs="Arial"/>
              </w:rPr>
            </w:pPr>
            <w:r w:rsidRPr="000415A5">
              <w:rPr>
                <w:rFonts w:ascii="Arial" w:eastAsiaTheme="minorEastAsia" w:hAnsi="Arial" w:cs="Arial"/>
              </w:rPr>
              <w:t xml:space="preserve">Such applications will be dealt on a case by </w:t>
            </w:r>
            <w:r w:rsidR="00E47770" w:rsidRPr="000415A5">
              <w:rPr>
                <w:rFonts w:ascii="Arial" w:eastAsiaTheme="minorEastAsia" w:hAnsi="Arial" w:cs="Arial"/>
              </w:rPr>
              <w:t>case basis</w:t>
            </w:r>
            <w:r w:rsidRPr="000415A5">
              <w:rPr>
                <w:rFonts w:ascii="Arial" w:eastAsiaTheme="minorEastAsia" w:hAnsi="Arial" w:cs="Arial"/>
              </w:rPr>
              <w:t xml:space="preserve"> but will normally be only considered for admission on the first day of each new term unless the applicant is newly resident in the area. The Board may also take into consideration information provided concerning attendance and the child’s educational </w:t>
            </w:r>
            <w:r w:rsidR="00E47770" w:rsidRPr="000415A5">
              <w:rPr>
                <w:rFonts w:ascii="Arial" w:eastAsiaTheme="minorEastAsia" w:hAnsi="Arial" w:cs="Arial"/>
              </w:rPr>
              <w:t>progress</w:t>
            </w:r>
            <w:r w:rsidRPr="000415A5">
              <w:rPr>
                <w:rFonts w:ascii="Arial" w:eastAsiaTheme="minorEastAsia" w:hAnsi="Arial" w:cs="Arial"/>
              </w:rPr>
              <w:t>.</w:t>
            </w:r>
          </w:p>
          <w:p w:rsidR="000415A5" w:rsidRPr="000415A5" w:rsidRDefault="000415A5" w:rsidP="000415A5">
            <w:pPr>
              <w:widowControl w:val="0"/>
              <w:spacing w:after="160" w:line="259" w:lineRule="auto"/>
              <w:rPr>
                <w:rFonts w:ascii="Arial" w:eastAsia="Calibri" w:hAnsi="Arial" w:cs="Arial"/>
                <w:snapToGrid w:val="0"/>
              </w:rPr>
            </w:pPr>
            <w:r w:rsidRPr="000415A5">
              <w:rPr>
                <w:rFonts w:ascii="Arial" w:eastAsiaTheme="minorEastAsia" w:hAnsi="Arial" w:cs="Arial"/>
              </w:rPr>
              <w:t>Admission will depend on space in the required class.</w:t>
            </w:r>
            <w:r w:rsidRPr="000415A5">
              <w:rPr>
                <w:rFonts w:ascii="Arial" w:eastAsiaTheme="minorEastAsia" w:hAnsi="Arial" w:cs="Arial"/>
                <w:color w:val="385623" w:themeColor="accent6" w:themeShade="80"/>
              </w:rPr>
              <w:t xml:space="preserve"> </w:t>
            </w:r>
            <w:r w:rsidRPr="000415A5">
              <w:rPr>
                <w:rFonts w:ascii="Arial" w:eastAsia="Calibri" w:hAnsi="Arial" w:cs="Arial"/>
                <w:snapToGrid w:val="0"/>
              </w:rPr>
              <w:t>Assisting the school in such circumstances, the BoM reserves the right to determine the maximum number of children in each separate classroom bearing in mind:</w:t>
            </w:r>
          </w:p>
          <w:p w:rsidR="000415A5" w:rsidRPr="000415A5" w:rsidRDefault="000415A5" w:rsidP="000415A5">
            <w:pPr>
              <w:autoSpaceDE w:val="0"/>
              <w:autoSpaceDN w:val="0"/>
              <w:adjustRightInd w:val="0"/>
              <w:spacing w:after="160" w:line="259" w:lineRule="auto"/>
              <w:rPr>
                <w:rFonts w:ascii="Arial" w:eastAsiaTheme="minorEastAsia" w:hAnsi="Arial" w:cs="Arial"/>
                <w:color w:val="385623" w:themeColor="accent6" w:themeShade="80"/>
              </w:rPr>
            </w:pPr>
          </w:p>
          <w:p w:rsidR="000415A5" w:rsidRPr="000415A5" w:rsidRDefault="000415A5" w:rsidP="000415A5">
            <w:pPr>
              <w:widowControl w:val="0"/>
              <w:numPr>
                <w:ilvl w:val="0"/>
                <w:numId w:val="34"/>
              </w:numPr>
              <w:spacing w:after="160" w:line="259" w:lineRule="auto"/>
              <w:rPr>
                <w:rFonts w:ascii="Arial" w:eastAsia="Calibri" w:hAnsi="Arial" w:cs="Arial"/>
                <w:i/>
                <w:snapToGrid w:val="0"/>
              </w:rPr>
            </w:pPr>
            <w:r w:rsidRPr="000415A5">
              <w:rPr>
                <w:rFonts w:ascii="Arial" w:eastAsia="Calibri" w:hAnsi="Arial" w:cs="Arial"/>
                <w:i/>
                <w:snapToGrid w:val="0"/>
              </w:rPr>
              <w:t>size of /available space in classrooms</w:t>
            </w:r>
          </w:p>
          <w:p w:rsidR="000415A5" w:rsidRPr="000415A5" w:rsidRDefault="000415A5" w:rsidP="000415A5">
            <w:pPr>
              <w:widowControl w:val="0"/>
              <w:numPr>
                <w:ilvl w:val="0"/>
                <w:numId w:val="34"/>
              </w:numPr>
              <w:spacing w:after="160" w:line="259" w:lineRule="auto"/>
              <w:rPr>
                <w:rFonts w:ascii="Arial" w:eastAsia="Calibri" w:hAnsi="Arial" w:cs="Arial"/>
                <w:i/>
                <w:snapToGrid w:val="0"/>
              </w:rPr>
            </w:pPr>
            <w:r w:rsidRPr="000415A5">
              <w:rPr>
                <w:rFonts w:ascii="Arial" w:eastAsia="Calibri" w:hAnsi="Arial" w:cs="Arial"/>
                <w:i/>
                <w:snapToGrid w:val="0"/>
              </w:rPr>
              <w:t xml:space="preserve">educational needs of children of a particular age </w:t>
            </w:r>
          </w:p>
          <w:p w:rsidR="000415A5" w:rsidRPr="000415A5" w:rsidRDefault="000415A5" w:rsidP="000415A5">
            <w:pPr>
              <w:widowControl w:val="0"/>
              <w:numPr>
                <w:ilvl w:val="0"/>
                <w:numId w:val="34"/>
              </w:numPr>
              <w:spacing w:after="160" w:line="259" w:lineRule="auto"/>
              <w:rPr>
                <w:rFonts w:ascii="Arial" w:eastAsia="Calibri" w:hAnsi="Arial" w:cs="Arial"/>
                <w:i/>
                <w:snapToGrid w:val="0"/>
              </w:rPr>
            </w:pPr>
            <w:r w:rsidRPr="000415A5">
              <w:rPr>
                <w:rFonts w:ascii="Arial" w:eastAsia="Calibri" w:hAnsi="Arial" w:cs="Arial"/>
                <w:i/>
                <w:snapToGrid w:val="0"/>
              </w:rPr>
              <w:t>multi-grade classes</w:t>
            </w:r>
          </w:p>
          <w:p w:rsidR="000415A5" w:rsidRPr="000415A5" w:rsidRDefault="000415A5" w:rsidP="000415A5">
            <w:pPr>
              <w:widowControl w:val="0"/>
              <w:numPr>
                <w:ilvl w:val="0"/>
                <w:numId w:val="34"/>
              </w:numPr>
              <w:spacing w:after="160" w:line="259" w:lineRule="auto"/>
              <w:rPr>
                <w:rFonts w:ascii="Arial" w:eastAsia="Calibri" w:hAnsi="Arial" w:cs="Arial"/>
                <w:i/>
                <w:snapToGrid w:val="0"/>
              </w:rPr>
            </w:pPr>
            <w:r w:rsidRPr="000415A5">
              <w:rPr>
                <w:rFonts w:ascii="Arial" w:eastAsia="Calibri" w:hAnsi="Arial" w:cs="Arial"/>
                <w:i/>
                <w:snapToGrid w:val="0"/>
              </w:rPr>
              <w:t>presence of children with special educational/ behavioural needs</w:t>
            </w:r>
          </w:p>
          <w:p w:rsidR="000415A5" w:rsidRPr="000415A5" w:rsidRDefault="000415A5" w:rsidP="000415A5">
            <w:pPr>
              <w:widowControl w:val="0"/>
              <w:numPr>
                <w:ilvl w:val="0"/>
                <w:numId w:val="34"/>
              </w:numPr>
              <w:spacing w:after="160" w:line="259" w:lineRule="auto"/>
              <w:rPr>
                <w:rFonts w:ascii="Arial" w:eastAsia="Calibri" w:hAnsi="Arial" w:cs="Arial"/>
                <w:i/>
                <w:snapToGrid w:val="0"/>
              </w:rPr>
            </w:pPr>
            <w:r w:rsidRPr="000415A5">
              <w:rPr>
                <w:rFonts w:ascii="Arial" w:eastAsia="Calibri" w:hAnsi="Arial" w:cs="Arial"/>
                <w:i/>
                <w:snapToGrid w:val="0"/>
              </w:rPr>
              <w:t>DES maximum class average directives (as determined by the inspectorate)</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Default="00E47AF1" w:rsidP="00E47AF1">
      <w:pPr>
        <w:pStyle w:val="ListParagraph"/>
        <w:spacing w:after="0" w:line="240" w:lineRule="auto"/>
        <w:jc w:val="both"/>
        <w:rPr>
          <w:rFonts w:ascii="Arial" w:eastAsiaTheme="minorEastAsia" w:hAnsi="Arial" w:cs="Arial"/>
          <w:b/>
          <w:color w:val="385623" w:themeColor="accent6" w:themeShade="80"/>
        </w:rPr>
      </w:pPr>
    </w:p>
    <w:p w:rsidR="00E47770" w:rsidRPr="003201ED" w:rsidRDefault="00E47770"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p>
          <w:p w:rsidR="00CD139F" w:rsidRPr="00CD139F" w:rsidRDefault="00CD139F" w:rsidP="00CD139F">
            <w:pPr>
              <w:autoSpaceDE w:val="0"/>
              <w:autoSpaceDN w:val="0"/>
              <w:adjustRightInd w:val="0"/>
              <w:spacing w:after="160" w:line="259" w:lineRule="auto"/>
              <w:rPr>
                <w:rFonts w:ascii="Arial" w:eastAsiaTheme="minorEastAsia" w:hAnsi="Arial" w:cs="Arial"/>
              </w:rPr>
            </w:pPr>
            <w:r w:rsidRPr="00CD139F">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CD139F" w:rsidRPr="00CD139F" w:rsidRDefault="00CD139F" w:rsidP="00CD139F">
            <w:pPr>
              <w:autoSpaceDE w:val="0"/>
              <w:autoSpaceDN w:val="0"/>
              <w:adjustRightInd w:val="0"/>
              <w:spacing w:after="160" w:line="259" w:lineRule="auto"/>
              <w:rPr>
                <w:rFonts w:ascii="Arial" w:eastAsiaTheme="minorEastAsia" w:hAnsi="Arial" w:cs="Arial"/>
              </w:rPr>
            </w:pPr>
          </w:p>
          <w:p w:rsidR="00E47AF1" w:rsidRPr="00CD139F" w:rsidRDefault="00CD139F" w:rsidP="00CD139F">
            <w:pPr>
              <w:autoSpaceDE w:val="0"/>
              <w:autoSpaceDN w:val="0"/>
              <w:adjustRightInd w:val="0"/>
              <w:spacing w:after="160" w:line="259" w:lineRule="auto"/>
              <w:rPr>
                <w:rFonts w:ascii="Arial" w:eastAsiaTheme="minorEastAsia" w:hAnsi="Arial" w:cs="Arial"/>
              </w:rPr>
            </w:pPr>
            <w:r w:rsidRPr="00CD139F">
              <w:rPr>
                <w:rFonts w:ascii="Arial" w:eastAsiaTheme="minorEastAsia" w:hAnsi="Arial" w:cs="Arial"/>
              </w:rPr>
              <w:t>The procedures of the school in this instance include those in the table ab</w:t>
            </w:r>
            <w:r>
              <w:rPr>
                <w:rFonts w:ascii="Arial" w:eastAsiaTheme="minorEastAsia" w:hAnsi="Arial" w:cs="Arial"/>
              </w:rPr>
              <w:t>ove.  However Saint Oliver Plunkett N.S.</w:t>
            </w:r>
            <w:r w:rsidRPr="00CD139F">
              <w:rPr>
                <w:rFonts w:ascii="Arial" w:eastAsiaTheme="minorEastAsia" w:hAnsi="Arial" w:cs="Arial"/>
              </w:rPr>
              <w:t xml:space="preserve"> will recommend to applicants seeking places after September 30</w:t>
            </w:r>
            <w:r w:rsidRPr="00CD139F">
              <w:rPr>
                <w:rFonts w:ascii="Arial" w:eastAsiaTheme="minorEastAsia" w:hAnsi="Arial" w:cs="Arial"/>
                <w:vertAlign w:val="superscript"/>
              </w:rPr>
              <w:t>th</w:t>
            </w:r>
            <w:r w:rsidRPr="00CD139F">
              <w:rPr>
                <w:rFonts w:ascii="Arial" w:eastAsiaTheme="minorEastAsia" w:hAnsi="Arial" w:cs="Arial"/>
              </w:rPr>
              <w:t xml:space="preserve"> of each year and whose children are attending schools in the locality, that where possible, they retain their children in their current schools until the end of the instructional term (i</w:t>
            </w:r>
            <w:r w:rsidR="00BE30F6">
              <w:rPr>
                <w:rFonts w:ascii="Arial" w:eastAsiaTheme="minorEastAsia" w:hAnsi="Arial" w:cs="Arial"/>
              </w:rPr>
              <w:t>.</w:t>
            </w:r>
            <w:r w:rsidRPr="00CD139F">
              <w:rPr>
                <w:rFonts w:ascii="Arial" w:eastAsiaTheme="minorEastAsia" w:hAnsi="Arial" w:cs="Arial"/>
              </w:rPr>
              <w:t>e</w:t>
            </w:r>
            <w:r w:rsidR="00BE30F6">
              <w:rPr>
                <w:rFonts w:ascii="Arial" w:eastAsiaTheme="minorEastAsia" w:hAnsi="Arial" w:cs="Arial"/>
              </w:rPr>
              <w:t>.</w:t>
            </w:r>
            <w:r w:rsidRPr="00CD139F">
              <w:rPr>
                <w:rFonts w:ascii="Arial" w:eastAsiaTheme="minorEastAsia" w:hAnsi="Arial" w:cs="Arial"/>
              </w:rPr>
              <w:t xml:space="preserve"> the end of Oc</w:t>
            </w:r>
            <w:r w:rsidR="00BE30F6">
              <w:rPr>
                <w:rFonts w:ascii="Arial" w:eastAsiaTheme="minorEastAsia" w:hAnsi="Arial" w:cs="Arial"/>
              </w:rPr>
              <w:t>tober, December or after Easter).</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9" w:name="_Declaration_in_relation"/>
      <w:bookmarkStart w:id="10" w:name="_Ref31796682"/>
      <w:bookmarkEnd w:id="9"/>
      <w:r w:rsidRPr="003207E9">
        <w:rPr>
          <w:rFonts w:ascii="Arial" w:eastAsiaTheme="minorEastAsia" w:hAnsi="Arial" w:cs="Arial"/>
          <w:b/>
          <w:color w:val="385623" w:themeColor="accent6" w:themeShade="80"/>
          <w:sz w:val="24"/>
          <w:szCs w:val="24"/>
        </w:rPr>
        <w:t>Declaration in relation to the non-charging of fees</w:t>
      </w:r>
      <w:bookmarkEnd w:id="10"/>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13300B">
        <w:rPr>
          <w:rFonts w:ascii="Arial" w:eastAsiaTheme="minorEastAsia" w:hAnsi="Arial" w:cs="Arial"/>
        </w:rPr>
        <w:t xml:space="preserve">Saint Oliver Plunkett N.S.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E96600" w:rsidP="008A090A">
      <w:pPr>
        <w:numPr>
          <w:ilvl w:val="0"/>
          <w:numId w:val="2"/>
        </w:numPr>
        <w:spacing w:line="240" w:lineRule="auto"/>
        <w:ind w:left="426"/>
        <w:contextualSpacing/>
        <w:jc w:val="both"/>
        <w:rPr>
          <w:rFonts w:ascii="Arial" w:eastAsiaTheme="minorEastAsia" w:hAnsi="Arial" w:cs="Arial"/>
        </w:rPr>
      </w:pPr>
      <w:r>
        <w:rPr>
          <w:rFonts w:ascii="Arial" w:eastAsiaTheme="minorEastAsia" w:hAnsi="Arial" w:cs="Arial"/>
        </w:rPr>
        <w:t>t</w:t>
      </w:r>
      <w:r w:rsidRPr="003201ED">
        <w:rPr>
          <w:rFonts w:ascii="Arial" w:eastAsiaTheme="minorEastAsia" w:hAnsi="Arial" w:cs="Arial"/>
        </w:rPr>
        <w:t>he</w:t>
      </w:r>
      <w:r w:rsidR="008A090A"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F704E7" w:rsidRDefault="00F704E7" w:rsidP="00F704E7">
            <w:pPr>
              <w:autoSpaceDE w:val="0"/>
              <w:autoSpaceDN w:val="0"/>
              <w:adjustRightInd w:val="0"/>
              <w:rPr>
                <w:rFonts w:ascii="Arial" w:eastAsiaTheme="minorEastAsia" w:hAnsi="Arial" w:cs="Arial"/>
              </w:rPr>
            </w:pPr>
          </w:p>
          <w:p w:rsidR="000C5228" w:rsidRPr="000C5228" w:rsidRDefault="000C5228" w:rsidP="000C5228">
            <w:pPr>
              <w:autoSpaceDE w:val="0"/>
              <w:autoSpaceDN w:val="0"/>
              <w:adjustRightInd w:val="0"/>
              <w:spacing w:after="160" w:line="259" w:lineRule="auto"/>
              <w:rPr>
                <w:rFonts w:ascii="Arial" w:eastAsiaTheme="minorEastAsia" w:hAnsi="Arial" w:cs="Arial"/>
              </w:rPr>
            </w:pPr>
            <w:r w:rsidRPr="000C5228">
              <w:rPr>
                <w:rFonts w:ascii="Arial" w:eastAsiaTheme="minorEastAsia" w:hAnsi="Arial" w:cs="Arial"/>
              </w:rPr>
              <w:t>Our school has a Catholic Ethos and, in keeping with this ethos, children of all or no other faiths are welcome to apply to this school.</w:t>
            </w:r>
          </w:p>
          <w:p w:rsidR="000C5228" w:rsidRPr="000C5228" w:rsidRDefault="000C5228" w:rsidP="000C5228">
            <w:pPr>
              <w:autoSpaceDE w:val="0"/>
              <w:autoSpaceDN w:val="0"/>
              <w:adjustRightInd w:val="0"/>
              <w:spacing w:after="160" w:line="259" w:lineRule="auto"/>
              <w:rPr>
                <w:rFonts w:ascii="Arial" w:eastAsiaTheme="minorEastAsia" w:hAnsi="Arial" w:cs="Arial"/>
              </w:rPr>
            </w:pPr>
          </w:p>
          <w:p w:rsidR="000C5228" w:rsidRPr="000C5228" w:rsidRDefault="000C5228" w:rsidP="000C5228">
            <w:pPr>
              <w:autoSpaceDE w:val="0"/>
              <w:autoSpaceDN w:val="0"/>
              <w:adjustRightInd w:val="0"/>
              <w:spacing w:after="160" w:line="259" w:lineRule="auto"/>
              <w:rPr>
                <w:rFonts w:ascii="Arial" w:eastAsiaTheme="minorEastAsia" w:hAnsi="Arial" w:cs="Arial"/>
              </w:rPr>
            </w:pPr>
            <w:r w:rsidRPr="000C5228">
              <w:rPr>
                <w:rFonts w:ascii="Arial" w:eastAsiaTheme="minorEastAsia" w:hAnsi="Arial" w:cs="Arial"/>
              </w:rPr>
              <w:t>The following are the sc</w:t>
            </w:r>
            <w:r w:rsidR="000126C2">
              <w:rPr>
                <w:rFonts w:ascii="Arial" w:eastAsiaTheme="minorEastAsia" w:hAnsi="Arial" w:cs="Arial"/>
              </w:rPr>
              <w:t>hool’s arrangements for pupils</w:t>
            </w:r>
            <w:r w:rsidRPr="000C5228">
              <w:rPr>
                <w:rFonts w:ascii="Arial" w:eastAsiaTheme="minorEastAsia" w:hAnsi="Arial" w:cs="Arial"/>
              </w:rPr>
              <w:t>, where the parent</w:t>
            </w:r>
            <w:r w:rsidRPr="000C5228">
              <w:rPr>
                <w:rFonts w:ascii="Arial" w:eastAsiaTheme="minorEastAsia" w:hAnsi="Arial" w:cs="Arial"/>
                <w:strike/>
              </w:rPr>
              <w:t>s</w:t>
            </w:r>
            <w:r w:rsidRPr="000C5228">
              <w:rPr>
                <w:rFonts w:ascii="Arial" w:eastAsiaTheme="minorEastAsia" w:hAnsi="Arial" w:cs="Arial"/>
              </w:rPr>
              <w:t xml:space="preserve">/guardians </w:t>
            </w:r>
            <w:r w:rsidR="000126C2">
              <w:rPr>
                <w:rFonts w:ascii="Arial" w:eastAsiaTheme="minorEastAsia" w:hAnsi="Arial" w:cs="Arial"/>
              </w:rPr>
              <w:t>or in the case of a pupil who has reached 18 years of age, the pupil, who has requested that the pupil</w:t>
            </w:r>
            <w:r w:rsidRPr="000C5228">
              <w:rPr>
                <w:rFonts w:ascii="Arial" w:eastAsiaTheme="minorEastAsia" w:hAnsi="Arial" w:cs="Arial"/>
              </w:rPr>
              <w:t xml:space="preserve"> attend the school without attending religious instruction in the school.  These arrangements will not result in a reduction in</w:t>
            </w:r>
            <w:r w:rsidR="000126C2">
              <w:rPr>
                <w:rFonts w:ascii="Arial" w:eastAsiaTheme="minorEastAsia" w:hAnsi="Arial" w:cs="Arial"/>
              </w:rPr>
              <w:t xml:space="preserve"> the school day of such pupils</w:t>
            </w:r>
            <w:r w:rsidRPr="000C5228">
              <w:rPr>
                <w:rFonts w:ascii="Arial" w:eastAsiaTheme="minorEastAsia" w:hAnsi="Arial" w:cs="Arial"/>
              </w:rPr>
              <w:t>:</w:t>
            </w:r>
          </w:p>
          <w:p w:rsidR="000C5228" w:rsidRPr="000C5228" w:rsidRDefault="000C5228" w:rsidP="000C5228">
            <w:pPr>
              <w:autoSpaceDE w:val="0"/>
              <w:autoSpaceDN w:val="0"/>
              <w:adjustRightInd w:val="0"/>
              <w:spacing w:after="160" w:line="259" w:lineRule="auto"/>
              <w:rPr>
                <w:rFonts w:ascii="Arial" w:eastAsiaTheme="minorEastAsia" w:hAnsi="Arial" w:cs="Arial"/>
              </w:rPr>
            </w:pPr>
          </w:p>
          <w:p w:rsidR="000C5228" w:rsidRPr="000126C2" w:rsidRDefault="000C5228" w:rsidP="000C5228">
            <w:pPr>
              <w:autoSpaceDE w:val="0"/>
              <w:autoSpaceDN w:val="0"/>
              <w:adjustRightInd w:val="0"/>
              <w:spacing w:after="160" w:line="259" w:lineRule="auto"/>
              <w:rPr>
                <w:rFonts w:ascii="Arial" w:eastAsiaTheme="minorEastAsia" w:hAnsi="Arial" w:cs="Arial"/>
                <w:b/>
              </w:rPr>
            </w:pPr>
            <w:r w:rsidRPr="000126C2">
              <w:rPr>
                <w:rFonts w:ascii="Arial" w:eastAsiaTheme="minorEastAsia" w:hAnsi="Arial" w:cs="Arial"/>
                <w:b/>
              </w:rPr>
              <w:t>A written</w:t>
            </w:r>
            <w:r w:rsidR="000126C2">
              <w:rPr>
                <w:rFonts w:ascii="Arial" w:eastAsiaTheme="minorEastAsia" w:hAnsi="Arial" w:cs="Arial"/>
                <w:b/>
              </w:rPr>
              <w:t xml:space="preserve"> request should be made to the P</w:t>
            </w:r>
            <w:r w:rsidR="007B7F1D">
              <w:rPr>
                <w:rFonts w:ascii="Arial" w:eastAsiaTheme="minorEastAsia" w:hAnsi="Arial" w:cs="Arial"/>
                <w:b/>
              </w:rPr>
              <w:t>rincipal of the S</w:t>
            </w:r>
            <w:r w:rsidRPr="000126C2">
              <w:rPr>
                <w:rFonts w:ascii="Arial" w:eastAsiaTheme="minorEastAsia" w:hAnsi="Arial" w:cs="Arial"/>
                <w:b/>
              </w:rPr>
              <w:t>chool. A meeting will then be arranged with the parent(s)</w:t>
            </w:r>
            <w:r w:rsidR="00F27B5D">
              <w:rPr>
                <w:rFonts w:ascii="Arial" w:eastAsiaTheme="minorEastAsia" w:hAnsi="Arial" w:cs="Arial"/>
                <w:b/>
              </w:rPr>
              <w:t>/guardian(s)</w:t>
            </w:r>
            <w:r w:rsidR="007B7F1D">
              <w:rPr>
                <w:rFonts w:ascii="Arial" w:eastAsiaTheme="minorEastAsia" w:hAnsi="Arial" w:cs="Arial"/>
                <w:b/>
              </w:rPr>
              <w:t xml:space="preserve"> or the pupil</w:t>
            </w:r>
            <w:r w:rsidRPr="000126C2">
              <w:rPr>
                <w:rFonts w:ascii="Arial" w:eastAsiaTheme="minorEastAsia" w:hAnsi="Arial" w:cs="Arial"/>
                <w:b/>
              </w:rPr>
              <w:t xml:space="preserve">, </w:t>
            </w:r>
            <w:r w:rsidR="007B7F1D">
              <w:rPr>
                <w:rFonts w:ascii="Arial" w:eastAsiaTheme="minorEastAsia" w:hAnsi="Arial" w:cs="Arial"/>
                <w:b/>
              </w:rPr>
              <w:t>as the case may be, to discuss how the</w:t>
            </w:r>
            <w:r w:rsidRPr="000126C2">
              <w:rPr>
                <w:rFonts w:ascii="Arial" w:eastAsiaTheme="minorEastAsia" w:hAnsi="Arial" w:cs="Arial"/>
                <w:b/>
              </w:rPr>
              <w:t xml:space="preserve"> request may be accommodated by the school.</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0C5228" w:rsidRDefault="000C5228" w:rsidP="000C5228">
      <w:pPr>
        <w:pStyle w:val="Heading2"/>
        <w:ind w:left="426"/>
        <w:rPr>
          <w:rFonts w:ascii="Arial" w:eastAsiaTheme="minorEastAsia" w:hAnsi="Arial" w:cs="Arial"/>
          <w:b/>
          <w:color w:val="385623" w:themeColor="accent6" w:themeShade="80"/>
          <w:sz w:val="24"/>
          <w:szCs w:val="24"/>
        </w:rPr>
      </w:pPr>
      <w:bookmarkStart w:id="11" w:name="_Reviews/appeals"/>
      <w:bookmarkStart w:id="12" w:name="_Ref31796704"/>
      <w:bookmarkEnd w:id="11"/>
    </w:p>
    <w:p w:rsidR="000C5228" w:rsidRDefault="000C5228" w:rsidP="000C5228">
      <w:pPr>
        <w:pStyle w:val="Heading2"/>
        <w:ind w:left="426"/>
        <w:rPr>
          <w:rFonts w:ascii="Arial" w:eastAsiaTheme="minorEastAsia" w:hAnsi="Arial" w:cs="Arial"/>
          <w:b/>
          <w:color w:val="385623" w:themeColor="accent6" w:themeShade="80"/>
          <w:sz w:val="24"/>
          <w:szCs w:val="24"/>
        </w:rPr>
      </w:pPr>
    </w:p>
    <w:p w:rsidR="000C5228" w:rsidRDefault="000C5228" w:rsidP="00CC256C">
      <w:pPr>
        <w:pStyle w:val="Heading2"/>
        <w:rPr>
          <w:rFonts w:ascii="Arial" w:eastAsiaTheme="minorEastAsia" w:hAnsi="Arial" w:cs="Arial"/>
          <w:b/>
          <w:color w:val="385623" w:themeColor="accent6" w:themeShade="80"/>
          <w:sz w:val="24"/>
          <w:szCs w:val="24"/>
        </w:rPr>
      </w:pPr>
    </w:p>
    <w:p w:rsidR="00CC256C" w:rsidRPr="00CC256C" w:rsidRDefault="00CC256C" w:rsidP="00CC256C"/>
    <w:p w:rsidR="00406BE7" w:rsidRPr="000C5228" w:rsidRDefault="007168B1" w:rsidP="000C5228">
      <w:pPr>
        <w:pStyle w:val="Heading2"/>
        <w:numPr>
          <w:ilvl w:val="0"/>
          <w:numId w:val="29"/>
        </w:numPr>
        <w:rPr>
          <w:rFonts w:ascii="Arial" w:eastAsiaTheme="minorEastAsia" w:hAnsi="Arial" w:cs="Arial"/>
          <w:b/>
          <w:color w:val="385623" w:themeColor="accent6" w:themeShade="80"/>
          <w:sz w:val="24"/>
          <w:szCs w:val="24"/>
        </w:rPr>
      </w:pPr>
      <w:r w:rsidRPr="000C5228">
        <w:rPr>
          <w:rFonts w:ascii="Arial" w:eastAsiaTheme="minorEastAsia" w:hAnsi="Arial" w:cs="Arial"/>
          <w:b/>
          <w:color w:val="385623" w:themeColor="accent6" w:themeShade="80"/>
          <w:sz w:val="24"/>
          <w:szCs w:val="24"/>
        </w:rPr>
        <w:t>Reviews</w:t>
      </w:r>
      <w:r w:rsidR="00406BE7" w:rsidRPr="000C5228">
        <w:rPr>
          <w:rFonts w:ascii="Arial" w:eastAsiaTheme="minorEastAsia" w:hAnsi="Arial" w:cs="Arial"/>
          <w:b/>
          <w:color w:val="385623" w:themeColor="accent6" w:themeShade="80"/>
          <w:sz w:val="24"/>
          <w:szCs w:val="24"/>
        </w:rPr>
        <w:t>/appeal</w:t>
      </w:r>
      <w:r w:rsidRPr="000C5228">
        <w:rPr>
          <w:rFonts w:ascii="Arial" w:eastAsiaTheme="minorEastAsia" w:hAnsi="Arial" w:cs="Arial"/>
          <w:b/>
          <w:color w:val="385623" w:themeColor="accent6" w:themeShade="80"/>
          <w:sz w:val="24"/>
          <w:szCs w:val="24"/>
        </w:rPr>
        <w:t>s</w:t>
      </w:r>
      <w:bookmarkEnd w:id="12"/>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67277C" w:rsidRPr="00AD0B5E">
        <w:rPr>
          <w:rFonts w:ascii="Arial" w:hAnsi="Arial" w:cs="Arial"/>
        </w:rPr>
        <w:t>) (</w:t>
      </w:r>
      <w:r w:rsidRPr="00AD0B5E">
        <w:rPr>
          <w:rFonts w:ascii="Arial" w:hAnsi="Arial" w:cs="Arial"/>
        </w:rPr>
        <w:t>c</w:t>
      </w:r>
      <w:r w:rsidR="0067277C"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67277C" w:rsidRPr="00AD0B5E">
        <w:rPr>
          <w:rFonts w:ascii="Arial" w:hAnsi="Arial" w:cs="Arial"/>
        </w:rPr>
        <w:t>) (</w:t>
      </w:r>
      <w:r w:rsidRPr="00AD0B5E">
        <w:rPr>
          <w:rFonts w:ascii="Arial" w:hAnsi="Arial" w:cs="Arial"/>
        </w:rPr>
        <w:t>c</w:t>
      </w:r>
      <w:r w:rsidR="0067277C"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r w:rsidR="0067277C" w:rsidRPr="00AD0B5E">
        <w:rPr>
          <w:rFonts w:ascii="Arial" w:hAnsi="Arial" w:cs="Arial"/>
        </w:rPr>
        <w:t>See</w:t>
      </w:r>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r w:rsidR="0067277C" w:rsidRPr="00AD0B5E">
        <w:rPr>
          <w:rFonts w:ascii="Arial" w:hAnsi="Arial" w:cs="Arial"/>
        </w:rPr>
        <w:t>See</w:t>
      </w:r>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466ECD" w:rsidRPr="00466ECD" w:rsidRDefault="00466ECD" w:rsidP="00466ECD">
      <w:pPr>
        <w:autoSpaceDE w:val="0"/>
        <w:autoSpaceDN w:val="0"/>
        <w:spacing w:line="240" w:lineRule="auto"/>
        <w:rPr>
          <w:rFonts w:ascii="Arial" w:hAnsi="Arial" w:cs="Arial"/>
        </w:rPr>
      </w:pPr>
    </w:p>
    <w:p w:rsidR="00466ECD" w:rsidRPr="00466ECD" w:rsidRDefault="00466ECD" w:rsidP="00466ECD">
      <w:pPr>
        <w:numPr>
          <w:ilvl w:val="0"/>
          <w:numId w:val="29"/>
        </w:numPr>
        <w:autoSpaceDE w:val="0"/>
        <w:autoSpaceDN w:val="0"/>
        <w:spacing w:line="240" w:lineRule="auto"/>
        <w:contextualSpacing/>
        <w:rPr>
          <w:rFonts w:ascii="Arial" w:hAnsi="Arial" w:cs="Arial"/>
          <w:b/>
          <w:color w:val="385623" w:themeColor="accent6" w:themeShade="80"/>
        </w:rPr>
      </w:pPr>
      <w:r w:rsidRPr="00466ECD">
        <w:rPr>
          <w:rFonts w:ascii="Arial" w:hAnsi="Arial" w:cs="Arial"/>
          <w:color w:val="385623" w:themeColor="accent6" w:themeShade="80"/>
        </w:rPr>
        <w:t xml:space="preserve"> </w:t>
      </w:r>
      <w:r w:rsidRPr="00466ECD">
        <w:rPr>
          <w:rFonts w:ascii="Arial" w:hAnsi="Arial" w:cs="Arial"/>
          <w:b/>
          <w:color w:val="385623" w:themeColor="accent6" w:themeShade="80"/>
        </w:rPr>
        <w:t>Implementation and Review</w:t>
      </w:r>
    </w:p>
    <w:p w:rsidR="00466ECD" w:rsidRPr="00466ECD" w:rsidRDefault="00466ECD" w:rsidP="00466ECD">
      <w:pPr>
        <w:autoSpaceDE w:val="0"/>
        <w:autoSpaceDN w:val="0"/>
        <w:spacing w:line="240" w:lineRule="auto"/>
        <w:rPr>
          <w:rFonts w:ascii="Arial" w:hAnsi="Arial" w:cs="Arial"/>
        </w:rPr>
      </w:pPr>
      <w:r>
        <w:rPr>
          <w:rFonts w:ascii="Arial" w:hAnsi="Arial" w:cs="Arial"/>
        </w:rPr>
        <w:t>This policy will be implemen</w:t>
      </w:r>
      <w:r w:rsidR="00363345">
        <w:rPr>
          <w:rFonts w:ascii="Arial" w:hAnsi="Arial" w:cs="Arial"/>
        </w:rPr>
        <w:t>ted for the school year 2020-2021 and thereafter i</w:t>
      </w:r>
      <w:r w:rsidRPr="00466ECD">
        <w:rPr>
          <w:rFonts w:ascii="Arial" w:hAnsi="Arial" w:cs="Arial"/>
        </w:rPr>
        <w:t>t will b</w:t>
      </w:r>
      <w:r w:rsidR="00363345">
        <w:rPr>
          <w:rFonts w:ascii="Arial" w:hAnsi="Arial" w:cs="Arial"/>
        </w:rPr>
        <w:t>e reviewed by the Board of Management every three years.</w:t>
      </w:r>
    </w:p>
    <w:p w:rsidR="001E4011" w:rsidRPr="00466ECD" w:rsidRDefault="001E4011" w:rsidP="00466ECD">
      <w:pPr>
        <w:autoSpaceDE w:val="0"/>
        <w:autoSpaceDN w:val="0"/>
        <w:spacing w:line="240" w:lineRule="auto"/>
        <w:rPr>
          <w:rFonts w:ascii="Arial" w:hAnsi="Arial" w:cs="Arial"/>
        </w:rPr>
      </w:pPr>
    </w:p>
    <w:p w:rsidR="00466ECD" w:rsidRDefault="00466ECD" w:rsidP="00466ECD">
      <w:pPr>
        <w:numPr>
          <w:ilvl w:val="0"/>
          <w:numId w:val="29"/>
        </w:numPr>
        <w:autoSpaceDE w:val="0"/>
        <w:autoSpaceDN w:val="0"/>
        <w:spacing w:line="240" w:lineRule="auto"/>
        <w:contextualSpacing/>
        <w:rPr>
          <w:rFonts w:ascii="Arial" w:hAnsi="Arial" w:cs="Arial"/>
          <w:b/>
          <w:color w:val="385623" w:themeColor="accent6" w:themeShade="80"/>
        </w:rPr>
      </w:pPr>
      <w:r w:rsidRPr="00466ECD">
        <w:rPr>
          <w:rFonts w:ascii="Arial" w:hAnsi="Arial" w:cs="Arial"/>
          <w:b/>
          <w:color w:val="385623" w:themeColor="accent6" w:themeShade="80"/>
        </w:rPr>
        <w:t>Policy Ratification</w:t>
      </w:r>
    </w:p>
    <w:p w:rsidR="001E4011" w:rsidRPr="00466ECD" w:rsidRDefault="001E4011" w:rsidP="001E4011">
      <w:pPr>
        <w:autoSpaceDE w:val="0"/>
        <w:autoSpaceDN w:val="0"/>
        <w:spacing w:line="240" w:lineRule="auto"/>
        <w:contextualSpacing/>
        <w:rPr>
          <w:rFonts w:ascii="Arial" w:hAnsi="Arial" w:cs="Arial"/>
          <w:b/>
          <w:color w:val="385623" w:themeColor="accent6" w:themeShade="80"/>
        </w:rPr>
      </w:pPr>
    </w:p>
    <w:p w:rsidR="00466ECD" w:rsidRPr="00466ECD" w:rsidRDefault="00466ECD" w:rsidP="00466ECD">
      <w:pPr>
        <w:autoSpaceDE w:val="0"/>
        <w:autoSpaceDN w:val="0"/>
        <w:spacing w:line="240" w:lineRule="auto"/>
        <w:rPr>
          <w:rFonts w:ascii="Arial" w:hAnsi="Arial" w:cs="Arial"/>
        </w:rPr>
      </w:pPr>
      <w:r w:rsidRPr="00466ECD">
        <w:rPr>
          <w:rFonts w:ascii="Arial" w:hAnsi="Arial" w:cs="Arial"/>
        </w:rPr>
        <w:t>After the approval of the Patron, this policy was ratified by the Board of Man</w:t>
      </w:r>
      <w:r>
        <w:rPr>
          <w:rFonts w:ascii="Arial" w:hAnsi="Arial" w:cs="Arial"/>
        </w:rPr>
        <w:t xml:space="preserve">agement of Saint Oliver Plunkett N.S. on  </w:t>
      </w:r>
      <w:r w:rsidR="000B6F60">
        <w:rPr>
          <w:rFonts w:ascii="Arial" w:hAnsi="Arial" w:cs="Arial"/>
        </w:rPr>
        <w:t xml:space="preserve"> 18</w:t>
      </w:r>
      <w:r w:rsidR="000B6F60" w:rsidRPr="000B6F60">
        <w:rPr>
          <w:rFonts w:ascii="Arial" w:hAnsi="Arial" w:cs="Arial"/>
          <w:vertAlign w:val="superscript"/>
        </w:rPr>
        <w:t>th</w:t>
      </w:r>
      <w:r w:rsidR="000B6F60">
        <w:rPr>
          <w:rFonts w:ascii="Arial" w:hAnsi="Arial" w:cs="Arial"/>
        </w:rPr>
        <w:t xml:space="preserve"> August 2020</w:t>
      </w:r>
      <w:r w:rsidRPr="00466ECD">
        <w:rPr>
          <w:rFonts w:ascii="Arial" w:hAnsi="Arial" w:cs="Arial"/>
        </w:rPr>
        <w:t>.</w:t>
      </w:r>
    </w:p>
    <w:p w:rsidR="00466ECD" w:rsidRDefault="00466ECD" w:rsidP="00466ECD">
      <w:pPr>
        <w:autoSpaceDE w:val="0"/>
        <w:autoSpaceDN w:val="0"/>
        <w:spacing w:line="240" w:lineRule="auto"/>
        <w:rPr>
          <w:rFonts w:ascii="Arial" w:hAnsi="Arial" w:cs="Arial"/>
        </w:rPr>
      </w:pPr>
    </w:p>
    <w:p w:rsidR="001E4011" w:rsidRPr="00466ECD" w:rsidRDefault="001E4011" w:rsidP="00466ECD">
      <w:pPr>
        <w:autoSpaceDE w:val="0"/>
        <w:autoSpaceDN w:val="0"/>
        <w:spacing w:line="240" w:lineRule="auto"/>
        <w:rPr>
          <w:rFonts w:ascii="Arial" w:hAnsi="Arial" w:cs="Arial"/>
        </w:rPr>
      </w:pPr>
    </w:p>
    <w:p w:rsidR="00466ECD" w:rsidRPr="00466ECD" w:rsidRDefault="000B6F60" w:rsidP="00466ECD">
      <w:pPr>
        <w:autoSpaceDE w:val="0"/>
        <w:autoSpaceDN w:val="0"/>
        <w:spacing w:line="240" w:lineRule="auto"/>
        <w:rPr>
          <w:rFonts w:ascii="Arial" w:hAnsi="Arial" w:cs="Arial"/>
        </w:rPr>
      </w:pPr>
      <w:r>
        <w:rPr>
          <w:rFonts w:ascii="Arial" w:hAnsi="Arial" w:cs="Arial"/>
        </w:rPr>
        <w:t>Signed: Fr. Padraig Keenan</w:t>
      </w:r>
    </w:p>
    <w:p w:rsidR="00466ECD" w:rsidRPr="00466ECD" w:rsidRDefault="00466ECD" w:rsidP="00466ECD">
      <w:pPr>
        <w:autoSpaceDE w:val="0"/>
        <w:autoSpaceDN w:val="0"/>
        <w:spacing w:line="240" w:lineRule="auto"/>
        <w:rPr>
          <w:rFonts w:ascii="Arial" w:hAnsi="Arial" w:cs="Arial"/>
        </w:rPr>
      </w:pPr>
      <w:r w:rsidRPr="00466ECD">
        <w:rPr>
          <w:rFonts w:ascii="Arial" w:hAnsi="Arial" w:cs="Arial"/>
        </w:rPr>
        <w:tab/>
        <w:t>Chairperson BOM</w:t>
      </w:r>
    </w:p>
    <w:p w:rsidR="00466ECD" w:rsidRPr="00466ECD" w:rsidRDefault="00466ECD" w:rsidP="00466ECD">
      <w:pPr>
        <w:autoSpaceDE w:val="0"/>
        <w:autoSpaceDN w:val="0"/>
        <w:spacing w:line="240" w:lineRule="auto"/>
        <w:rPr>
          <w:rFonts w:ascii="Arial" w:hAnsi="Arial" w:cs="Arial"/>
        </w:rPr>
      </w:pPr>
    </w:p>
    <w:p w:rsidR="00466ECD" w:rsidRPr="00466ECD" w:rsidRDefault="00466ECD" w:rsidP="00466ECD">
      <w:pPr>
        <w:autoSpaceDE w:val="0"/>
        <w:autoSpaceDN w:val="0"/>
        <w:spacing w:line="240" w:lineRule="auto"/>
        <w:rPr>
          <w:rFonts w:ascii="Arial" w:hAnsi="Arial" w:cs="Arial"/>
        </w:rPr>
      </w:pPr>
    </w:p>
    <w:p w:rsidR="00466ECD" w:rsidRPr="00466ECD" w:rsidRDefault="000B6F60" w:rsidP="00466ECD">
      <w:pPr>
        <w:autoSpaceDE w:val="0"/>
        <w:autoSpaceDN w:val="0"/>
        <w:spacing w:line="240" w:lineRule="auto"/>
        <w:rPr>
          <w:rFonts w:ascii="Arial" w:hAnsi="Arial" w:cs="Arial"/>
        </w:rPr>
      </w:pPr>
      <w:r>
        <w:rPr>
          <w:rFonts w:ascii="Arial" w:hAnsi="Arial" w:cs="Arial"/>
        </w:rPr>
        <w:t>Signed: Catherine Dempsey</w:t>
      </w:r>
      <w:r w:rsidR="00466ECD" w:rsidRPr="00466ECD">
        <w:rPr>
          <w:rFonts w:ascii="Arial" w:hAnsi="Arial" w:cs="Arial"/>
        </w:rPr>
        <w:t xml:space="preserve">                           </w:t>
      </w:r>
      <w:r>
        <w:rPr>
          <w:rFonts w:ascii="Arial" w:hAnsi="Arial" w:cs="Arial"/>
        </w:rPr>
        <w:t xml:space="preserve">     Date: 18</w:t>
      </w:r>
      <w:r w:rsidRPr="000B6F60">
        <w:rPr>
          <w:rFonts w:ascii="Arial" w:hAnsi="Arial" w:cs="Arial"/>
          <w:vertAlign w:val="superscript"/>
        </w:rPr>
        <w:t>th</w:t>
      </w:r>
      <w:r>
        <w:rPr>
          <w:rFonts w:ascii="Arial" w:hAnsi="Arial" w:cs="Arial"/>
        </w:rPr>
        <w:t xml:space="preserve"> August 2020.</w:t>
      </w:r>
    </w:p>
    <w:p w:rsidR="00466ECD" w:rsidRPr="00466ECD" w:rsidRDefault="00466ECD" w:rsidP="00466ECD">
      <w:pPr>
        <w:autoSpaceDE w:val="0"/>
        <w:autoSpaceDN w:val="0"/>
        <w:spacing w:line="240" w:lineRule="auto"/>
        <w:rPr>
          <w:rFonts w:ascii="Arial" w:hAnsi="Arial" w:cs="Arial"/>
        </w:rPr>
      </w:pPr>
      <w:r w:rsidRPr="00466ECD">
        <w:rPr>
          <w:rFonts w:ascii="Arial" w:hAnsi="Arial" w:cs="Arial"/>
        </w:rPr>
        <w:tab/>
        <w:t>Principal</w:t>
      </w:r>
    </w:p>
    <w:p w:rsidR="00466ECD" w:rsidRPr="00466ECD" w:rsidRDefault="00466ECD" w:rsidP="00466ECD">
      <w:pPr>
        <w:autoSpaceDE w:val="0"/>
        <w:autoSpaceDN w:val="0"/>
        <w:spacing w:line="240" w:lineRule="auto"/>
        <w:rPr>
          <w:rFonts w:ascii="Arial" w:hAnsi="Arial" w:cs="Arial"/>
        </w:rPr>
      </w:pPr>
    </w:p>
    <w:p w:rsidR="00466ECD" w:rsidRPr="00466ECD" w:rsidRDefault="00466ECD" w:rsidP="00466ECD">
      <w:pPr>
        <w:autoSpaceDE w:val="0"/>
        <w:autoSpaceDN w:val="0"/>
        <w:spacing w:line="240" w:lineRule="auto"/>
        <w:rPr>
          <w:rFonts w:ascii="Arial" w:hAnsi="Arial" w:cs="Arial"/>
        </w:rPr>
      </w:pPr>
    </w:p>
    <w:p w:rsidR="00466ECD" w:rsidRPr="00466ECD" w:rsidRDefault="00466ECD" w:rsidP="00466ECD">
      <w:pPr>
        <w:autoSpaceDE w:val="0"/>
        <w:autoSpaceDN w:val="0"/>
        <w:spacing w:line="240" w:lineRule="auto"/>
        <w:rPr>
          <w:rFonts w:ascii="Arial" w:hAnsi="Arial" w:cs="Arial"/>
        </w:rPr>
      </w:pPr>
    </w:p>
    <w:p w:rsidR="00466ECD" w:rsidRPr="00466ECD" w:rsidRDefault="00466ECD" w:rsidP="00466ECD">
      <w:pPr>
        <w:autoSpaceDE w:val="0"/>
        <w:autoSpaceDN w:val="0"/>
        <w:spacing w:line="240" w:lineRule="auto"/>
        <w:rPr>
          <w:rFonts w:ascii="Arial" w:hAnsi="Arial" w:cs="Arial"/>
        </w:rPr>
      </w:pPr>
    </w:p>
    <w:p w:rsidR="00466ECD" w:rsidRPr="00466ECD" w:rsidRDefault="00466ECD" w:rsidP="00466ECD">
      <w:pPr>
        <w:autoSpaceDE w:val="0"/>
        <w:autoSpaceDN w:val="0"/>
        <w:spacing w:line="240" w:lineRule="auto"/>
        <w:rPr>
          <w:rFonts w:ascii="Arial" w:hAnsi="Arial" w:cs="Arial"/>
        </w:rPr>
      </w:pPr>
      <w:r w:rsidRPr="00466ECD">
        <w:rPr>
          <w:rFonts w:ascii="Arial" w:hAnsi="Arial" w:cs="Arial"/>
        </w:rPr>
        <w:t xml:space="preserve">The contents of this policy has been approved </w:t>
      </w:r>
      <w:r w:rsidR="000B6F60">
        <w:rPr>
          <w:rFonts w:ascii="Arial" w:hAnsi="Arial" w:cs="Arial"/>
        </w:rPr>
        <w:t>by Ms. Niamh Black</w:t>
      </w:r>
      <w:r w:rsidRPr="00466ECD">
        <w:rPr>
          <w:rFonts w:ascii="Arial" w:hAnsi="Arial" w:cs="Arial"/>
        </w:rPr>
        <w:t xml:space="preserve">, acting on behalf of </w:t>
      </w:r>
      <w:r w:rsidR="001E4011" w:rsidRPr="00466ECD">
        <w:rPr>
          <w:rFonts w:ascii="Arial" w:hAnsi="Arial" w:cs="Arial"/>
        </w:rPr>
        <w:t>the</w:t>
      </w:r>
      <w:r w:rsidRPr="00466ECD">
        <w:rPr>
          <w:rFonts w:ascii="Arial" w:hAnsi="Arial" w:cs="Arial"/>
        </w:rPr>
        <w:t xml:space="preserve"> school’s patron</w:t>
      </w:r>
      <w:r>
        <w:rPr>
          <w:rFonts w:ascii="Arial" w:hAnsi="Arial" w:cs="Arial"/>
        </w:rPr>
        <w:t>, the Catholic Bishop of the</w:t>
      </w:r>
      <w:r w:rsidRPr="00466ECD">
        <w:rPr>
          <w:rFonts w:ascii="Arial" w:hAnsi="Arial" w:cs="Arial"/>
        </w:rPr>
        <w:t xml:space="preserve"> Diocese</w:t>
      </w:r>
      <w:r>
        <w:rPr>
          <w:rFonts w:ascii="Arial" w:hAnsi="Arial" w:cs="Arial"/>
        </w:rPr>
        <w:t xml:space="preserve"> of Armagh</w:t>
      </w:r>
      <w:r w:rsidRPr="00466ECD">
        <w:rPr>
          <w:rFonts w:ascii="Arial" w:hAnsi="Arial" w:cs="Arial"/>
        </w:rPr>
        <w:t>.</w:t>
      </w:r>
    </w:p>
    <w:p w:rsidR="00466ECD" w:rsidRPr="00AD0B5E" w:rsidRDefault="00466ECD" w:rsidP="007168B1">
      <w:pPr>
        <w:autoSpaceDE w:val="0"/>
        <w:autoSpaceDN w:val="0"/>
        <w:spacing w:line="240" w:lineRule="auto"/>
        <w:rPr>
          <w:rFonts w:ascii="Arial" w:hAnsi="Arial" w:cs="Arial"/>
        </w:rPr>
      </w:pPr>
    </w:p>
    <w:sectPr w:rsidR="00466ECD"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AB" w:rsidRDefault="00CD7AAB" w:rsidP="00D8609E">
      <w:pPr>
        <w:spacing w:after="0" w:line="240" w:lineRule="auto"/>
      </w:pPr>
      <w:r>
        <w:separator/>
      </w:r>
    </w:p>
  </w:endnote>
  <w:endnote w:type="continuationSeparator" w:id="0">
    <w:p w:rsidR="00CD7AAB" w:rsidRDefault="00CD7AA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423997">
          <w:rPr>
            <w:noProof/>
          </w:rPr>
          <w:t>4</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AB" w:rsidRDefault="00CD7AAB" w:rsidP="00D8609E">
      <w:pPr>
        <w:spacing w:after="0" w:line="240" w:lineRule="auto"/>
      </w:pPr>
      <w:r>
        <w:separator/>
      </w:r>
    </w:p>
  </w:footnote>
  <w:footnote w:type="continuationSeparator" w:id="0">
    <w:p w:rsidR="00CD7AAB" w:rsidRDefault="00CD7AAB"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CD2D74"/>
    <w:multiLevelType w:val="hybridMultilevel"/>
    <w:tmpl w:val="DC06877C"/>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7605C"/>
    <w:multiLevelType w:val="hybridMultilevel"/>
    <w:tmpl w:val="5CE8CD74"/>
    <w:lvl w:ilvl="0" w:tplc="BDA86F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116201"/>
    <w:multiLevelType w:val="multilevel"/>
    <w:tmpl w:val="7ECCD8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241502B"/>
    <w:multiLevelType w:val="hybridMultilevel"/>
    <w:tmpl w:val="63DED92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A14796D"/>
    <w:multiLevelType w:val="hybridMultilevel"/>
    <w:tmpl w:val="162A8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2C61EE2"/>
    <w:multiLevelType w:val="multilevel"/>
    <w:tmpl w:val="A7F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8F104A"/>
    <w:multiLevelType w:val="hybridMultilevel"/>
    <w:tmpl w:val="E620209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30"/>
  </w:num>
  <w:num w:numId="3">
    <w:abstractNumId w:val="25"/>
  </w:num>
  <w:num w:numId="4">
    <w:abstractNumId w:val="3"/>
  </w:num>
  <w:num w:numId="5">
    <w:abstractNumId w:val="19"/>
  </w:num>
  <w:num w:numId="6">
    <w:abstractNumId w:val="24"/>
  </w:num>
  <w:num w:numId="7">
    <w:abstractNumId w:val="35"/>
  </w:num>
  <w:num w:numId="8">
    <w:abstractNumId w:val="11"/>
  </w:num>
  <w:num w:numId="9">
    <w:abstractNumId w:val="16"/>
  </w:num>
  <w:num w:numId="10">
    <w:abstractNumId w:val="22"/>
  </w:num>
  <w:num w:numId="11">
    <w:abstractNumId w:val="33"/>
  </w:num>
  <w:num w:numId="12">
    <w:abstractNumId w:val="1"/>
  </w:num>
  <w:num w:numId="13">
    <w:abstractNumId w:val="10"/>
  </w:num>
  <w:num w:numId="14">
    <w:abstractNumId w:val="2"/>
  </w:num>
  <w:num w:numId="15">
    <w:abstractNumId w:val="26"/>
  </w:num>
  <w:num w:numId="16">
    <w:abstractNumId w:val="21"/>
  </w:num>
  <w:num w:numId="17">
    <w:abstractNumId w:val="18"/>
  </w:num>
  <w:num w:numId="18">
    <w:abstractNumId w:val="20"/>
  </w:num>
  <w:num w:numId="19">
    <w:abstractNumId w:val="0"/>
  </w:num>
  <w:num w:numId="20">
    <w:abstractNumId w:val="8"/>
  </w:num>
  <w:num w:numId="21">
    <w:abstractNumId w:val="17"/>
  </w:num>
  <w:num w:numId="22">
    <w:abstractNumId w:val="13"/>
  </w:num>
  <w:num w:numId="23">
    <w:abstractNumId w:val="31"/>
  </w:num>
  <w:num w:numId="24">
    <w:abstractNumId w:val="7"/>
  </w:num>
  <w:num w:numId="25">
    <w:abstractNumId w:val="5"/>
  </w:num>
  <w:num w:numId="26">
    <w:abstractNumId w:val="27"/>
  </w:num>
  <w:num w:numId="27">
    <w:abstractNumId w:val="15"/>
  </w:num>
  <w:num w:numId="28">
    <w:abstractNumId w:val="32"/>
  </w:num>
  <w:num w:numId="29">
    <w:abstractNumId w:val="23"/>
  </w:num>
  <w:num w:numId="30">
    <w:abstractNumId w:val="28"/>
  </w:num>
  <w:num w:numId="31">
    <w:abstractNumId w:val="9"/>
  </w:num>
  <w:num w:numId="32">
    <w:abstractNumId w:val="29"/>
  </w:num>
  <w:num w:numId="33">
    <w:abstractNumId w:val="6"/>
  </w:num>
  <w:num w:numId="34">
    <w:abstractNumId w:val="14"/>
  </w:num>
  <w:num w:numId="35">
    <w:abstractNumId w:val="1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26C2"/>
    <w:rsid w:val="00020EF0"/>
    <w:rsid w:val="00023D94"/>
    <w:rsid w:val="000415A5"/>
    <w:rsid w:val="000435E1"/>
    <w:rsid w:val="0004443A"/>
    <w:rsid w:val="00097B04"/>
    <w:rsid w:val="000B6F60"/>
    <w:rsid w:val="000B7779"/>
    <w:rsid w:val="000C5228"/>
    <w:rsid w:val="000F60D9"/>
    <w:rsid w:val="0010107F"/>
    <w:rsid w:val="00103809"/>
    <w:rsid w:val="001142FB"/>
    <w:rsid w:val="00120DBA"/>
    <w:rsid w:val="00121CB2"/>
    <w:rsid w:val="0013300B"/>
    <w:rsid w:val="00140B66"/>
    <w:rsid w:val="001506F3"/>
    <w:rsid w:val="00176E00"/>
    <w:rsid w:val="00184B3F"/>
    <w:rsid w:val="00187259"/>
    <w:rsid w:val="0019278E"/>
    <w:rsid w:val="001E4011"/>
    <w:rsid w:val="001F35D0"/>
    <w:rsid w:val="001F69E3"/>
    <w:rsid w:val="00212B61"/>
    <w:rsid w:val="00212DB7"/>
    <w:rsid w:val="0022569A"/>
    <w:rsid w:val="00242266"/>
    <w:rsid w:val="00255316"/>
    <w:rsid w:val="002604F2"/>
    <w:rsid w:val="00281905"/>
    <w:rsid w:val="00285D92"/>
    <w:rsid w:val="002861B5"/>
    <w:rsid w:val="0029545D"/>
    <w:rsid w:val="002955C2"/>
    <w:rsid w:val="002A3283"/>
    <w:rsid w:val="002A5A58"/>
    <w:rsid w:val="002B7446"/>
    <w:rsid w:val="003201ED"/>
    <w:rsid w:val="003207E9"/>
    <w:rsid w:val="00321C41"/>
    <w:rsid w:val="00322FEE"/>
    <w:rsid w:val="00324EAD"/>
    <w:rsid w:val="003309CE"/>
    <w:rsid w:val="00331D27"/>
    <w:rsid w:val="00353220"/>
    <w:rsid w:val="00355203"/>
    <w:rsid w:val="00363345"/>
    <w:rsid w:val="00373A3B"/>
    <w:rsid w:val="00374405"/>
    <w:rsid w:val="003763CE"/>
    <w:rsid w:val="00383207"/>
    <w:rsid w:val="003857A6"/>
    <w:rsid w:val="00387361"/>
    <w:rsid w:val="003B6D4E"/>
    <w:rsid w:val="003B6FA7"/>
    <w:rsid w:val="003C3AF9"/>
    <w:rsid w:val="003D07DD"/>
    <w:rsid w:val="003D39A4"/>
    <w:rsid w:val="00406BE7"/>
    <w:rsid w:val="00423997"/>
    <w:rsid w:val="00435AE7"/>
    <w:rsid w:val="00436C55"/>
    <w:rsid w:val="004616C4"/>
    <w:rsid w:val="00466ECD"/>
    <w:rsid w:val="00475544"/>
    <w:rsid w:val="00481B24"/>
    <w:rsid w:val="004B2EA4"/>
    <w:rsid w:val="004B73DA"/>
    <w:rsid w:val="004C42A0"/>
    <w:rsid w:val="004E5691"/>
    <w:rsid w:val="004E5C86"/>
    <w:rsid w:val="004F4AA6"/>
    <w:rsid w:val="0050063B"/>
    <w:rsid w:val="005124B1"/>
    <w:rsid w:val="005267A9"/>
    <w:rsid w:val="005578B8"/>
    <w:rsid w:val="00566AE4"/>
    <w:rsid w:val="00567B36"/>
    <w:rsid w:val="005E0069"/>
    <w:rsid w:val="005E4A3E"/>
    <w:rsid w:val="005F2964"/>
    <w:rsid w:val="005F777B"/>
    <w:rsid w:val="006020F9"/>
    <w:rsid w:val="006065F7"/>
    <w:rsid w:val="00613A2D"/>
    <w:rsid w:val="00616C76"/>
    <w:rsid w:val="00622DA6"/>
    <w:rsid w:val="00641946"/>
    <w:rsid w:val="00643A64"/>
    <w:rsid w:val="00654A94"/>
    <w:rsid w:val="006555D3"/>
    <w:rsid w:val="006564ED"/>
    <w:rsid w:val="0067277C"/>
    <w:rsid w:val="00674255"/>
    <w:rsid w:val="006772A0"/>
    <w:rsid w:val="006830EB"/>
    <w:rsid w:val="006A56BF"/>
    <w:rsid w:val="006B04DC"/>
    <w:rsid w:val="006B6FFD"/>
    <w:rsid w:val="006C4814"/>
    <w:rsid w:val="006E2BF6"/>
    <w:rsid w:val="00704015"/>
    <w:rsid w:val="00713FE9"/>
    <w:rsid w:val="007168B1"/>
    <w:rsid w:val="0072220C"/>
    <w:rsid w:val="00742D69"/>
    <w:rsid w:val="007505E5"/>
    <w:rsid w:val="00750FFC"/>
    <w:rsid w:val="00762B44"/>
    <w:rsid w:val="00764262"/>
    <w:rsid w:val="00770807"/>
    <w:rsid w:val="007B7F1D"/>
    <w:rsid w:val="007E7E26"/>
    <w:rsid w:val="007F2603"/>
    <w:rsid w:val="00813D62"/>
    <w:rsid w:val="00845BDB"/>
    <w:rsid w:val="008535B2"/>
    <w:rsid w:val="0086044E"/>
    <w:rsid w:val="008660EF"/>
    <w:rsid w:val="008663F8"/>
    <w:rsid w:val="00866AC6"/>
    <w:rsid w:val="00874D4C"/>
    <w:rsid w:val="0088352A"/>
    <w:rsid w:val="00883B35"/>
    <w:rsid w:val="00887CC9"/>
    <w:rsid w:val="008A090A"/>
    <w:rsid w:val="008A4C32"/>
    <w:rsid w:val="008B31BA"/>
    <w:rsid w:val="008C0CB3"/>
    <w:rsid w:val="008C4C6A"/>
    <w:rsid w:val="008F372D"/>
    <w:rsid w:val="008F3E14"/>
    <w:rsid w:val="00914167"/>
    <w:rsid w:val="009242A4"/>
    <w:rsid w:val="00927AE5"/>
    <w:rsid w:val="0095602C"/>
    <w:rsid w:val="00975588"/>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81BFE"/>
    <w:rsid w:val="00B8390B"/>
    <w:rsid w:val="00BA47C9"/>
    <w:rsid w:val="00BB6BF4"/>
    <w:rsid w:val="00BC0F9E"/>
    <w:rsid w:val="00BC2C03"/>
    <w:rsid w:val="00BD1875"/>
    <w:rsid w:val="00BE30F6"/>
    <w:rsid w:val="00C05265"/>
    <w:rsid w:val="00C15156"/>
    <w:rsid w:val="00C17A89"/>
    <w:rsid w:val="00C37649"/>
    <w:rsid w:val="00C61B67"/>
    <w:rsid w:val="00C66A4E"/>
    <w:rsid w:val="00CB04B8"/>
    <w:rsid w:val="00CB473E"/>
    <w:rsid w:val="00CC256C"/>
    <w:rsid w:val="00CD139F"/>
    <w:rsid w:val="00CD2B6C"/>
    <w:rsid w:val="00CD7AAB"/>
    <w:rsid w:val="00CF4112"/>
    <w:rsid w:val="00D3482E"/>
    <w:rsid w:val="00D5001B"/>
    <w:rsid w:val="00D562FC"/>
    <w:rsid w:val="00D7132E"/>
    <w:rsid w:val="00D73B03"/>
    <w:rsid w:val="00D77548"/>
    <w:rsid w:val="00D8609E"/>
    <w:rsid w:val="00D86686"/>
    <w:rsid w:val="00D87BC2"/>
    <w:rsid w:val="00D92DB1"/>
    <w:rsid w:val="00D932F9"/>
    <w:rsid w:val="00DB1EF7"/>
    <w:rsid w:val="00E02C8F"/>
    <w:rsid w:val="00E10771"/>
    <w:rsid w:val="00E314CB"/>
    <w:rsid w:val="00E47770"/>
    <w:rsid w:val="00E47AF1"/>
    <w:rsid w:val="00E50276"/>
    <w:rsid w:val="00E64C4F"/>
    <w:rsid w:val="00E66258"/>
    <w:rsid w:val="00E8516C"/>
    <w:rsid w:val="00E96600"/>
    <w:rsid w:val="00E96AF6"/>
    <w:rsid w:val="00EA32E3"/>
    <w:rsid w:val="00EB6699"/>
    <w:rsid w:val="00ED1621"/>
    <w:rsid w:val="00ED192F"/>
    <w:rsid w:val="00ED2B8C"/>
    <w:rsid w:val="00EE4292"/>
    <w:rsid w:val="00EE583F"/>
    <w:rsid w:val="00EF07B7"/>
    <w:rsid w:val="00F07164"/>
    <w:rsid w:val="00F10754"/>
    <w:rsid w:val="00F14730"/>
    <w:rsid w:val="00F2333C"/>
    <w:rsid w:val="00F27B5D"/>
    <w:rsid w:val="00F41A97"/>
    <w:rsid w:val="00F4404D"/>
    <w:rsid w:val="00F5151F"/>
    <w:rsid w:val="00F61B7D"/>
    <w:rsid w:val="00F704E7"/>
    <w:rsid w:val="00F91E91"/>
    <w:rsid w:val="00F922E4"/>
    <w:rsid w:val="00FA6933"/>
    <w:rsid w:val="00FB20D2"/>
    <w:rsid w:val="00FB3597"/>
    <w:rsid w:val="00FB6E57"/>
    <w:rsid w:val="00FC21BA"/>
    <w:rsid w:val="00FD471B"/>
    <w:rsid w:val="00FD75D3"/>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613A2D"/>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8632-3565-45B8-AF40-F3700B5C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2022-12-19T11:34:00Z</dcterms:created>
  <dcterms:modified xsi:type="dcterms:W3CDTF">2022-12-19T11:34:00Z</dcterms:modified>
</cp:coreProperties>
</file>